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50ECE" w14:textId="77777777" w:rsidR="00981080" w:rsidRDefault="00000000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Projekt „CUS jako nowa jakość usług społecznych w Sycowie” w ramach FEDS 2021-2027 współfinansowany ze środków  Europejskiego Funduszu Społecznego Plus na lata 2021-2027</w:t>
      </w:r>
    </w:p>
    <w:p w14:paraId="19B5CB3B" w14:textId="77777777" w:rsidR="00981080" w:rsidRDefault="00981080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E425A77" w14:textId="77777777" w:rsidR="00981080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OGŁOSZENIE</w:t>
      </w:r>
    </w:p>
    <w:p w14:paraId="029584BD" w14:textId="56F0D98C" w:rsidR="00981080" w:rsidRPr="00297D02" w:rsidRDefault="00000000">
      <w:pPr>
        <w:jc w:val="center"/>
        <w:rPr>
          <w:rFonts w:ascii="Times New Roman" w:eastAsia="Times New Roman" w:hAnsi="Times New Roman" w:cs="Times New Roman"/>
          <w:b/>
          <w:bCs/>
          <w:color w:val="EE0000"/>
        </w:rPr>
      </w:pPr>
      <w:bookmarkStart w:id="0" w:name="_heading=h.hn6agqki8hdg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Dyrektora Centrum Usług Społecznych o otwartym konkursie ofert w zakresie:</w:t>
      </w:r>
      <w:r>
        <w:rPr>
          <w:rFonts w:ascii="Times New Roman" w:eastAsia="Times New Roman" w:hAnsi="Times New Roman" w:cs="Times New Roman"/>
          <w:b/>
          <w:bCs/>
        </w:rPr>
        <w:br/>
      </w:r>
      <w:r w:rsidR="00C807EF">
        <w:rPr>
          <w:rFonts w:ascii="Times New Roman" w:eastAsia="Times New Roman" w:hAnsi="Times New Roman" w:cs="Times New Roman"/>
          <w:b/>
          <w:bCs/>
          <w:lang w:val="pl-PL"/>
        </w:rPr>
        <w:t xml:space="preserve">działalności na rzecz </w:t>
      </w:r>
      <w:r w:rsidR="00B470C5">
        <w:rPr>
          <w:rFonts w:ascii="Times New Roman" w:eastAsia="Times New Roman" w:hAnsi="Times New Roman" w:cs="Times New Roman"/>
          <w:b/>
          <w:bCs/>
          <w:lang w:val="pl-PL"/>
        </w:rPr>
        <w:t xml:space="preserve">osób </w:t>
      </w:r>
      <w:r w:rsidR="00C807EF">
        <w:rPr>
          <w:rFonts w:ascii="Times New Roman" w:eastAsia="Times New Roman" w:hAnsi="Times New Roman" w:cs="Times New Roman"/>
          <w:b/>
          <w:bCs/>
          <w:lang w:val="pl-PL"/>
        </w:rPr>
        <w:t>niepełnosprawnych</w:t>
      </w:r>
      <w:r w:rsidR="002431CC" w:rsidRPr="002431CC">
        <w:rPr>
          <w:rFonts w:ascii="Times New Roman" w:eastAsia="Times New Roman" w:hAnsi="Times New Roman" w:cs="Times New Roman"/>
          <w:b/>
          <w:bCs/>
          <w:lang w:val="pl-PL"/>
        </w:rPr>
        <w:t>, pn. „S</w:t>
      </w:r>
      <w:r w:rsidR="00B470C5">
        <w:rPr>
          <w:rFonts w:ascii="Times New Roman" w:eastAsia="Times New Roman" w:hAnsi="Times New Roman" w:cs="Times New Roman"/>
          <w:b/>
          <w:bCs/>
          <w:lang w:val="pl-PL"/>
        </w:rPr>
        <w:t>amodzielni w Sycowie</w:t>
      </w:r>
      <w:r w:rsidR="002431CC" w:rsidRPr="002431CC">
        <w:rPr>
          <w:rFonts w:ascii="Times New Roman" w:eastAsia="Times New Roman" w:hAnsi="Times New Roman" w:cs="Times New Roman"/>
          <w:b/>
          <w:bCs/>
          <w:lang w:val="pl-PL"/>
        </w:rPr>
        <w:t>” – usługa społeczna w ramach Programu Usług Społecznych</w:t>
      </w:r>
      <w:r>
        <w:rPr>
          <w:rFonts w:ascii="Times New Roman" w:eastAsia="Times New Roman" w:hAnsi="Times New Roman" w:cs="Times New Roman"/>
          <w:b/>
          <w:bCs/>
        </w:rPr>
        <w:br/>
      </w:r>
      <w:r w:rsidRPr="00C807EF">
        <w:rPr>
          <w:rFonts w:ascii="Times New Roman" w:eastAsia="Times New Roman" w:hAnsi="Times New Roman" w:cs="Times New Roman"/>
          <w:b/>
          <w:bCs/>
        </w:rPr>
        <w:t xml:space="preserve">z dnia </w:t>
      </w:r>
      <w:r w:rsidR="007645A9" w:rsidRPr="00C807EF">
        <w:rPr>
          <w:rFonts w:ascii="Times New Roman" w:eastAsia="Times New Roman" w:hAnsi="Times New Roman" w:cs="Times New Roman"/>
          <w:b/>
          <w:bCs/>
        </w:rPr>
        <w:t>04 maja</w:t>
      </w:r>
      <w:r w:rsidR="009E4B1F" w:rsidRPr="00C807EF">
        <w:rPr>
          <w:rFonts w:ascii="Times New Roman" w:eastAsia="Times New Roman" w:hAnsi="Times New Roman" w:cs="Times New Roman"/>
          <w:b/>
          <w:bCs/>
        </w:rPr>
        <w:t xml:space="preserve"> 2026</w:t>
      </w:r>
      <w:r w:rsidRPr="00C807EF">
        <w:rPr>
          <w:rFonts w:ascii="Times New Roman" w:eastAsia="Times New Roman" w:hAnsi="Times New Roman" w:cs="Times New Roman"/>
          <w:b/>
          <w:bCs/>
        </w:rPr>
        <w:t xml:space="preserve"> r. </w:t>
      </w:r>
      <w:r w:rsidRPr="00C807EF">
        <w:rPr>
          <w:rFonts w:ascii="Times New Roman" w:eastAsia="Times New Roman" w:hAnsi="Times New Roman" w:cs="Times New Roman"/>
          <w:b/>
          <w:bCs/>
        </w:rPr>
        <w:br/>
      </w:r>
    </w:p>
    <w:p w14:paraId="3D1203BA" w14:textId="77777777" w:rsidR="009810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Podstawa prawna</w:t>
      </w:r>
    </w:p>
    <w:p w14:paraId="7725D1D5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EFD25E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Konkurs ogłaszany jest na podstawie:</w:t>
      </w:r>
    </w:p>
    <w:p w14:paraId="0B66088A" w14:textId="28570969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  <w:t>1. Art. 11 ust. 2 oraz art. 13 ust. 1 i ust. 2 ustawy z dnia 24 kwietnia 2003 r. o działalności pożytku publicznego i o wolontariacie (tj. Dz.U. z 202</w:t>
      </w:r>
      <w:r w:rsidR="00B470C5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r., poz. </w:t>
      </w:r>
      <w:r w:rsidR="00B470C5">
        <w:rPr>
          <w:rFonts w:ascii="Times New Roman" w:eastAsia="Times New Roman" w:hAnsi="Times New Roman" w:cs="Times New Roman"/>
          <w:color w:val="000000"/>
        </w:rPr>
        <w:t>1338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</w:p>
    <w:p w14:paraId="646245F0" w14:textId="0C33FD00" w:rsidR="00981080" w:rsidRPr="00B470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  <w:t xml:space="preserve">2. Uchwały nr </w:t>
      </w:r>
      <w:r w:rsidRPr="009E4B1F">
        <w:rPr>
          <w:rFonts w:ascii="Times New Roman" w:eastAsia="Times New Roman" w:hAnsi="Times New Roman" w:cs="Times New Roman"/>
        </w:rPr>
        <w:t xml:space="preserve">XXII/159/2025 Rady Miejskiej w Sycowie z dnia 30 października 2025 r. </w:t>
      </w:r>
      <w:r w:rsidR="00B470C5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</w:rPr>
        <w:t xml:space="preserve">w sprawie uchwalenia Programu Współpracy Gminy Syców z organizacjami pozarządowymi oraz podmiotami, o których mowa w art. 3 ust. 3 ustawy z dnia 24 kwietnia 2003 roku </w:t>
      </w:r>
      <w:r w:rsidR="00B470C5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o działalności pożytku publicznego i o wolontariacie, na rok 2026 oraz Uchwały Nr X/84/2025 Rady Miejskiej w Sycowie z dnia 30 stycznia 2025r. w sprawie przyjęcia Programu Usług Społecznych na terenie Miasta i Gminy Syców.</w:t>
      </w:r>
    </w:p>
    <w:p w14:paraId="2921E92F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14FB7BE8" w14:textId="77777777" w:rsidR="009810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Zadanie </w:t>
      </w:r>
    </w:p>
    <w:p w14:paraId="0ECD1FDE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8CEAC18" w14:textId="1B964401" w:rsidR="000D1FC3" w:rsidRPr="000D1FC3" w:rsidRDefault="000D1FC3" w:rsidP="000D1F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lang w:val="pl-PL"/>
        </w:rPr>
      </w:pPr>
      <w:r w:rsidRPr="000D1FC3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Prowadzenie </w:t>
      </w:r>
      <w:r w:rsidR="00EB3540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grupy samopomocowej w formie </w:t>
      </w:r>
      <w:r w:rsidR="00B470C5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Klubu Samodzielni w Sycowie</w:t>
      </w:r>
      <w:r w:rsidRPr="000D1FC3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w Gminie Syców</w:t>
      </w:r>
      <w:r w:rsidR="00EB3540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.</w:t>
      </w:r>
    </w:p>
    <w:p w14:paraId="7DF52740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7DE7B14" w14:textId="6EBB9A47" w:rsidR="00981080" w:rsidRPr="00EB35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  <w:color w:val="000000"/>
        </w:rPr>
        <w:t>Wysokość środków publicznych przeznaczonych na realizację w/w zadania publicznego</w:t>
      </w:r>
      <w:r>
        <w:rPr>
          <w:rFonts w:ascii="Times New Roman" w:eastAsia="Times New Roman" w:hAnsi="Times New Roman" w:cs="Times New Roman"/>
          <w:color w:val="000000"/>
        </w:rPr>
        <w:br/>
        <w:t>na rok 2026</w:t>
      </w:r>
      <w:r w:rsidR="00C807EF">
        <w:rPr>
          <w:rFonts w:ascii="Times New Roman" w:eastAsia="Times New Roman" w:hAnsi="Times New Roman" w:cs="Times New Roman"/>
          <w:color w:val="000000"/>
        </w:rPr>
        <w:t xml:space="preserve"> tj. 42 800 zł ( słownie czterdzieści dwa tysiące osiemset złotych )</w:t>
      </w:r>
    </w:p>
    <w:p w14:paraId="3236FBFC" w14:textId="77777777" w:rsidR="00C807EF" w:rsidRDefault="00C807E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248CFA" w14:textId="2713808A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Wysokość środków publicznych na realizację zadań publicznych w roku 2026 została określona na podstawie Projektu Budżetu Miasta i Gminy Syców na rok 2026, w związku z powyższym wysokość tych środków może ulec zmianie.</w:t>
      </w:r>
    </w:p>
    <w:p w14:paraId="3E411D13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>III. Cele konkursu i oczekiwane rezultaty realizacji zleconych zadań</w:t>
      </w:r>
    </w:p>
    <w:p w14:paraId="32DBF756" w14:textId="77777777" w:rsidR="00CF776E" w:rsidRPr="00F2620D" w:rsidRDefault="00CF776E" w:rsidP="003B5518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 xml:space="preserve">Cele konkursu: </w:t>
      </w:r>
    </w:p>
    <w:p w14:paraId="47D6676F" w14:textId="0DC98DDB" w:rsidR="00B470C5" w:rsidRDefault="00B470C5" w:rsidP="00E613A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B470C5">
        <w:rPr>
          <w:rFonts w:ascii="Times New Roman" w:eastAsia="Times New Roman" w:hAnsi="Times New Roman" w:cs="Times New Roman"/>
          <w:color w:val="000000"/>
          <w:lang w:val="pl-PL"/>
        </w:rPr>
        <w:t xml:space="preserve">Celem </w:t>
      </w:r>
      <w:r w:rsidR="00F452F2">
        <w:rPr>
          <w:rFonts w:ascii="Times New Roman" w:eastAsia="Times New Roman" w:hAnsi="Times New Roman" w:cs="Times New Roman"/>
          <w:color w:val="000000"/>
          <w:lang w:val="pl-PL"/>
        </w:rPr>
        <w:t xml:space="preserve">konkursu </w:t>
      </w:r>
      <w:r w:rsidRPr="00B470C5">
        <w:rPr>
          <w:rFonts w:ascii="Times New Roman" w:eastAsia="Times New Roman" w:hAnsi="Times New Roman" w:cs="Times New Roman"/>
          <w:color w:val="000000"/>
          <w:lang w:val="pl-PL"/>
        </w:rPr>
        <w:t xml:space="preserve">jest </w:t>
      </w:r>
      <w:r w:rsidR="00F452F2">
        <w:rPr>
          <w:rFonts w:ascii="Times New Roman" w:eastAsia="Times New Roman" w:hAnsi="Times New Roman" w:cs="Times New Roman"/>
          <w:color w:val="000000"/>
        </w:rPr>
        <w:t>r</w:t>
      </w:r>
      <w:r w:rsidR="00F452F2" w:rsidRPr="00F452F2">
        <w:rPr>
          <w:rFonts w:ascii="Times New Roman" w:eastAsia="Times New Roman" w:hAnsi="Times New Roman" w:cs="Times New Roman"/>
          <w:color w:val="000000"/>
        </w:rPr>
        <w:t>ealizacja zadania</w:t>
      </w:r>
      <w:r w:rsidR="00F452F2">
        <w:rPr>
          <w:rFonts w:ascii="Times New Roman" w:eastAsia="Times New Roman" w:hAnsi="Times New Roman" w:cs="Times New Roman"/>
          <w:color w:val="000000"/>
        </w:rPr>
        <w:t xml:space="preserve">, które </w:t>
      </w:r>
      <w:r w:rsidR="00F452F2" w:rsidRPr="00F452F2">
        <w:rPr>
          <w:rFonts w:ascii="Times New Roman" w:eastAsia="Times New Roman" w:hAnsi="Times New Roman" w:cs="Times New Roman"/>
          <w:color w:val="000000"/>
        </w:rPr>
        <w:t>obejmuje prowadzenie grupy samopomocowej w</w:t>
      </w:r>
      <w:r w:rsidR="00F452F2">
        <w:rPr>
          <w:rFonts w:ascii="Times New Roman" w:eastAsia="Times New Roman" w:hAnsi="Times New Roman" w:cs="Times New Roman"/>
          <w:color w:val="000000"/>
        </w:rPr>
        <w:t> </w:t>
      </w:r>
      <w:r w:rsidR="00F452F2" w:rsidRPr="00F452F2">
        <w:rPr>
          <w:rFonts w:ascii="Times New Roman" w:eastAsia="Times New Roman" w:hAnsi="Times New Roman" w:cs="Times New Roman"/>
          <w:color w:val="000000"/>
        </w:rPr>
        <w:t>sposób cykliczny</w:t>
      </w:r>
      <w:r w:rsidR="00F452F2">
        <w:rPr>
          <w:rFonts w:ascii="Times New Roman" w:eastAsia="Times New Roman" w:hAnsi="Times New Roman" w:cs="Times New Roman"/>
          <w:color w:val="000000"/>
        </w:rPr>
        <w:t xml:space="preserve"> </w:t>
      </w:r>
      <w:r w:rsidRPr="00B470C5">
        <w:rPr>
          <w:rFonts w:ascii="Times New Roman" w:eastAsia="Times New Roman" w:hAnsi="Times New Roman" w:cs="Times New Roman"/>
          <w:color w:val="000000"/>
          <w:lang w:val="pl-PL"/>
        </w:rPr>
        <w:t xml:space="preserve">o nazwie Samodzielni w Sycowie, </w:t>
      </w:r>
      <w:r w:rsidR="00E613A2">
        <w:rPr>
          <w:rFonts w:ascii="Times New Roman" w:eastAsia="Times New Roman" w:hAnsi="Times New Roman" w:cs="Times New Roman"/>
          <w:color w:val="000000"/>
          <w:lang w:val="pl-PL"/>
        </w:rPr>
        <w:t xml:space="preserve">w ramach usługi społecznej świadczonej w społeczności lokalnej dla osób z niepełnosprawnością </w:t>
      </w:r>
      <w:r w:rsidR="00BF0CD1" w:rsidRPr="00BF0CD1">
        <w:rPr>
          <w:rFonts w:ascii="Times New Roman" w:eastAsia="Times New Roman" w:hAnsi="Times New Roman" w:cs="Times New Roman"/>
          <w:color w:val="000000"/>
        </w:rPr>
        <w:t>oraz ich najbliższego otoczenia</w:t>
      </w:r>
      <w:r w:rsidRPr="00B470C5">
        <w:rPr>
          <w:rFonts w:ascii="Times New Roman" w:eastAsia="Times New Roman" w:hAnsi="Times New Roman" w:cs="Times New Roman"/>
          <w:color w:val="000000"/>
          <w:lang w:val="pl-PL"/>
        </w:rPr>
        <w:t xml:space="preserve">, </w:t>
      </w:r>
      <w:r w:rsidR="00BF0CD1" w:rsidRPr="00BF0CD1">
        <w:rPr>
          <w:rFonts w:ascii="Times New Roman" w:eastAsia="Times New Roman" w:hAnsi="Times New Roman" w:cs="Times New Roman"/>
          <w:color w:val="000000"/>
        </w:rPr>
        <w:t>jako forma wsparcia środowiskowego oraz odciążenia opiekunów</w:t>
      </w:r>
      <w:r w:rsidR="00BF0CD1">
        <w:rPr>
          <w:rFonts w:ascii="Times New Roman" w:eastAsia="Times New Roman" w:hAnsi="Times New Roman" w:cs="Times New Roman"/>
          <w:color w:val="000000"/>
        </w:rPr>
        <w:t>.</w:t>
      </w:r>
    </w:p>
    <w:p w14:paraId="5FB60FC3" w14:textId="4968A01A" w:rsidR="00CF776E" w:rsidRPr="00F2620D" w:rsidRDefault="00CF776E" w:rsidP="003B5518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Oczekiwane rezultaty realizacji zleconych zadań:</w:t>
      </w:r>
    </w:p>
    <w:p w14:paraId="1BDFDA5B" w14:textId="095576A0" w:rsidR="003B5518" w:rsidRDefault="00AE1C0E" w:rsidP="003B551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AE1C0E">
        <w:rPr>
          <w:rFonts w:ascii="Times New Roman" w:eastAsia="Times New Roman" w:hAnsi="Times New Roman" w:cs="Times New Roman"/>
          <w:color w:val="000000"/>
        </w:rPr>
        <w:t>Rezultatem zadania będzie funkcjonowanie grupy samopomocowej „Samodzielni w Sycowie”, skierowanej do mieszkańców Gminy Syców – osób z niepełnosprawnościami oraz ich opiekunów, w szczególności pochodzących ze środowisk zagrożonych wykluczeniem społecznym.</w:t>
      </w:r>
      <w:r w:rsidR="00E613A2">
        <w:rPr>
          <w:rFonts w:ascii="Times New Roman" w:eastAsia="Times New Roman" w:hAnsi="Times New Roman" w:cs="Times New Roman"/>
          <w:color w:val="000000"/>
          <w:lang w:val="pl-PL"/>
        </w:rPr>
        <w:t xml:space="preserve"> Członkowie Klubu SWS są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 uczestnikami projektu ,,CUS jako nowa jakość usług społecznych w Sycowie”</w:t>
      </w:r>
      <w:r w:rsidR="00B470C5"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współfinansowanego ze środków Europejskiego Funduszu Społecznego Plus w ramach Programu Fundusze Europejskie dla Dolnego Śląska 2021-2027 Priorytet 7 „Fundusze Europejskie na rzecz rynku pracy i włączenia społecznego na Dolnym Śląsku” Działanie nr 7.7 „Rozwój usług społecznych i zdrowotnych”.</w:t>
      </w:r>
    </w:p>
    <w:p w14:paraId="0AE4793C" w14:textId="54B0B40B" w:rsidR="00F2620D" w:rsidRPr="00F2620D" w:rsidRDefault="00F2620D" w:rsidP="00F2620D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b/>
          <w:bCs/>
          <w:color w:val="000000"/>
        </w:rPr>
        <w:t xml:space="preserve">Realizacja zadania obejmuje prowadzenie grupy samopomocowej w sposób systematyczny, przy czym liczba spotkań grupowych w okresie realizacji zadania nie może być mniejsza niż 30, z zachowaniem regularności umożliwiającej osiągnięcie zakładanych efektów wsparcia, przy czym 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minimum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8 warsztatów w okresie realizacji zadania powinno być realizowanych w godzinach popołudniowych i</w:t>
      </w:r>
      <w:r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 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rozpoczynać się nie wcześniej niż o godzinie 16.00. </w:t>
      </w:r>
    </w:p>
    <w:p w14:paraId="7A0BB7CD" w14:textId="2EBDABF1" w:rsidR="00F2620D" w:rsidRPr="00F2620D" w:rsidRDefault="00F2620D" w:rsidP="00F2620D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855CDB">
        <w:rPr>
          <w:rFonts w:ascii="Times New Roman" w:eastAsia="Times New Roman" w:hAnsi="Times New Roman" w:cs="Times New Roman"/>
          <w:color w:val="000000"/>
          <w:lang w:val="pl-PL"/>
        </w:rPr>
        <w:t>Zapewnienie przerwy kawowej dla uczestników w przypadku zajęć trwających powyżej 4</w:t>
      </w:r>
      <w:r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855CDB">
        <w:rPr>
          <w:rFonts w:ascii="Times New Roman" w:eastAsia="Times New Roman" w:hAnsi="Times New Roman" w:cs="Times New Roman"/>
          <w:color w:val="000000"/>
          <w:lang w:val="pl-PL"/>
        </w:rPr>
        <w:t>godzin lekcyjnych</w:t>
      </w:r>
      <w:r>
        <w:rPr>
          <w:rFonts w:ascii="Times New Roman" w:eastAsia="Times New Roman" w:hAnsi="Times New Roman" w:cs="Times New Roman"/>
          <w:color w:val="000000"/>
          <w:lang w:val="pl-PL"/>
        </w:rPr>
        <w:t>;</w:t>
      </w:r>
    </w:p>
    <w:p w14:paraId="0FEE8FAE" w14:textId="3B4701EB" w:rsidR="00F2620D" w:rsidRDefault="00F2620D" w:rsidP="00F2620D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855CDB">
        <w:rPr>
          <w:rFonts w:ascii="Times New Roman" w:eastAsia="Times New Roman" w:hAnsi="Times New Roman" w:cs="Times New Roman"/>
          <w:color w:val="000000"/>
          <w:lang w:val="pl-PL"/>
        </w:rPr>
        <w:t>Lokalizacja w budynkach wchodzących w zasób Miasta i Gminy Syców.</w:t>
      </w:r>
    </w:p>
    <w:p w14:paraId="51ED120A" w14:textId="77777777" w:rsidR="00F2620D" w:rsidRPr="00F2620D" w:rsidRDefault="00F2620D" w:rsidP="00F2620D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</w:p>
    <w:p w14:paraId="7637BFC7" w14:textId="77777777" w:rsidR="003B5518" w:rsidRPr="00F2620D" w:rsidRDefault="008A5F4D" w:rsidP="003B5518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Adresatami usługi mogą być</w:t>
      </w:r>
      <w:r w:rsidR="003B5518"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:</w:t>
      </w:r>
    </w:p>
    <w:p w14:paraId="3B38F2EE" w14:textId="6E4377FF" w:rsidR="00CF776E" w:rsidRDefault="003B5518" w:rsidP="003B551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Członkowie</w:t>
      </w:r>
      <w:r w:rsidR="00EB3540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grupy samopomocowej pn.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 Samodzielni w Sycowie.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  <w:r w:rsidR="00B55068">
        <w:rPr>
          <w:rFonts w:ascii="Times New Roman" w:eastAsia="Times New Roman" w:hAnsi="Times New Roman" w:cs="Times New Roman"/>
          <w:color w:val="000000"/>
          <w:lang w:val="pl-PL"/>
        </w:rPr>
        <w:t>S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ą</w:t>
      </w:r>
      <w:r w:rsidR="00B55068">
        <w:rPr>
          <w:rFonts w:ascii="Times New Roman" w:eastAsia="Times New Roman" w:hAnsi="Times New Roman" w:cs="Times New Roman"/>
          <w:color w:val="000000"/>
          <w:lang w:val="pl-PL"/>
        </w:rPr>
        <w:t xml:space="preserve"> to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 xml:space="preserve"> o</w:t>
      </w:r>
      <w:r w:rsidR="008A5F4D" w:rsidRPr="003B5518">
        <w:rPr>
          <w:rFonts w:ascii="Times New Roman" w:eastAsia="Times New Roman" w:hAnsi="Times New Roman" w:cs="Times New Roman"/>
          <w:color w:val="000000"/>
          <w:lang w:val="pl-PL"/>
        </w:rPr>
        <w:t>soby</w:t>
      </w:r>
      <w:r w:rsidR="008A5F4D" w:rsidRPr="003B5518">
        <w:rPr>
          <w:rFonts w:ascii="Times New Roman" w:eastAsia="Times New Roman" w:hAnsi="Times New Roman" w:cs="Times New Roman"/>
          <w:szCs w:val="22"/>
          <w:lang w:val="pl-PL"/>
        </w:rPr>
        <w:t xml:space="preserve"> legitymujące się orzeczeniem niepełnosprawności</w:t>
      </w:r>
      <w:r w:rsidR="00AE1C0E">
        <w:rPr>
          <w:rFonts w:ascii="Times New Roman" w:eastAsia="Times New Roman" w:hAnsi="Times New Roman" w:cs="Times New Roman"/>
          <w:szCs w:val="22"/>
          <w:lang w:val="pl-PL"/>
        </w:rPr>
        <w:t xml:space="preserve"> i/lub</w:t>
      </w:r>
      <w:r w:rsidR="00FA6E8A" w:rsidRPr="003B5518">
        <w:rPr>
          <w:rFonts w:ascii="Times New Roman" w:eastAsia="Times New Roman" w:hAnsi="Times New Roman" w:cs="Times New Roman"/>
          <w:szCs w:val="22"/>
          <w:lang w:val="pl-PL"/>
        </w:rPr>
        <w:t xml:space="preserve"> </w:t>
      </w:r>
      <w:r w:rsidR="00AE1C0E" w:rsidRPr="00AE1C0E">
        <w:rPr>
          <w:rFonts w:ascii="Times New Roman" w:eastAsia="Times New Roman" w:hAnsi="Times New Roman" w:cs="Times New Roman"/>
          <w:szCs w:val="22"/>
        </w:rPr>
        <w:t>posiadające stosowne dokumenty potwierdzające potrzebę wsparcia</w:t>
      </w:r>
      <w:r w:rsidR="00E613A2" w:rsidRPr="003B5518">
        <w:rPr>
          <w:rFonts w:ascii="Times New Roman" w:eastAsia="Times New Roman" w:hAnsi="Times New Roman" w:cs="Times New Roman"/>
          <w:szCs w:val="22"/>
          <w:lang w:val="pl-PL"/>
        </w:rPr>
        <w:t xml:space="preserve"> wraz z osobami z</w:t>
      </w:r>
      <w:r w:rsidR="00F2620D">
        <w:rPr>
          <w:rFonts w:ascii="Times New Roman" w:eastAsia="Times New Roman" w:hAnsi="Times New Roman" w:cs="Times New Roman"/>
          <w:szCs w:val="22"/>
          <w:lang w:val="pl-PL"/>
        </w:rPr>
        <w:t> </w:t>
      </w:r>
      <w:r w:rsidR="00E613A2" w:rsidRPr="003B5518">
        <w:rPr>
          <w:rFonts w:ascii="Times New Roman" w:eastAsia="Times New Roman" w:hAnsi="Times New Roman" w:cs="Times New Roman"/>
          <w:szCs w:val="22"/>
          <w:lang w:val="pl-PL"/>
        </w:rPr>
        <w:t>najbliższego otoczenia</w:t>
      </w:r>
      <w:r w:rsidR="00CF776E" w:rsidRPr="003B5518">
        <w:rPr>
          <w:rFonts w:ascii="Times New Roman" w:eastAsia="Times New Roman" w:hAnsi="Times New Roman" w:cs="Times New Roman"/>
          <w:lang w:val="pl-PL"/>
        </w:rPr>
        <w:t>, zamieszkując</w:t>
      </w:r>
      <w:r w:rsidR="008A5F4D" w:rsidRPr="003B5518">
        <w:rPr>
          <w:rFonts w:ascii="Times New Roman" w:eastAsia="Times New Roman" w:hAnsi="Times New Roman" w:cs="Times New Roman"/>
          <w:lang w:val="pl-PL"/>
        </w:rPr>
        <w:t>y</w:t>
      </w:r>
      <w:r w:rsidR="00CF776E" w:rsidRPr="003B5518">
        <w:rPr>
          <w:rFonts w:ascii="Times New Roman" w:eastAsia="Times New Roman" w:hAnsi="Times New Roman" w:cs="Times New Roman"/>
          <w:lang w:val="pl-PL"/>
        </w:rPr>
        <w:t xml:space="preserve"> na terenie </w:t>
      </w:r>
      <w:r w:rsidR="008A5F4D" w:rsidRPr="003B5518">
        <w:rPr>
          <w:rFonts w:ascii="Times New Roman" w:eastAsia="Times New Roman" w:hAnsi="Times New Roman" w:cs="Times New Roman"/>
          <w:lang w:val="pl-PL"/>
        </w:rPr>
        <w:t>M</w:t>
      </w:r>
      <w:r w:rsidR="00CF776E" w:rsidRPr="003B5518">
        <w:rPr>
          <w:rFonts w:ascii="Times New Roman" w:eastAsia="Times New Roman" w:hAnsi="Times New Roman" w:cs="Times New Roman"/>
          <w:lang w:val="pl-PL"/>
        </w:rPr>
        <w:t>iasta i</w:t>
      </w:r>
      <w:r w:rsidR="00B55068">
        <w:rPr>
          <w:rFonts w:ascii="Times New Roman" w:eastAsia="Times New Roman" w:hAnsi="Times New Roman" w:cs="Times New Roman"/>
          <w:lang w:val="pl-PL"/>
        </w:rPr>
        <w:t> </w:t>
      </w:r>
      <w:r w:rsidR="008A5F4D" w:rsidRPr="003B5518">
        <w:rPr>
          <w:rFonts w:ascii="Times New Roman" w:eastAsia="Times New Roman" w:hAnsi="Times New Roman" w:cs="Times New Roman"/>
          <w:lang w:val="pl-PL"/>
        </w:rPr>
        <w:t>G</w:t>
      </w:r>
      <w:r w:rsidR="00CF776E" w:rsidRPr="003B5518">
        <w:rPr>
          <w:rFonts w:ascii="Times New Roman" w:eastAsia="Times New Roman" w:hAnsi="Times New Roman" w:cs="Times New Roman"/>
          <w:lang w:val="pl-PL"/>
        </w:rPr>
        <w:t>miny Syców</w:t>
      </w:r>
      <w:r w:rsidR="00CF776E" w:rsidRPr="003B5518">
        <w:rPr>
          <w:rFonts w:ascii="Times New Roman" w:eastAsia="Times New Roman" w:hAnsi="Times New Roman" w:cs="Times New Roman"/>
          <w:color w:val="000000"/>
          <w:lang w:val="pl-PL"/>
        </w:rPr>
        <w:t>, zgodnie ze Standardem Usług Społecznych, uczestnicy Projektu „CUS jako nowa jakość usług społecznych w Sycowie”.</w:t>
      </w:r>
    </w:p>
    <w:p w14:paraId="15F19D29" w14:textId="77777777" w:rsidR="00F2620D" w:rsidRPr="003B5518" w:rsidRDefault="00F2620D" w:rsidP="003B551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</w:p>
    <w:p w14:paraId="7650ECCB" w14:textId="77777777" w:rsidR="00F2620D" w:rsidRPr="00F2620D" w:rsidRDefault="001455FC" w:rsidP="00F2620D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u w:val="single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Minimalny zakres usługi</w:t>
      </w:r>
      <w:r w:rsidR="00F2620D"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:</w:t>
      </w:r>
    </w:p>
    <w:p w14:paraId="4EF67F85" w14:textId="0C6F8AFB" w:rsidR="00F2620D" w:rsidRPr="00F2620D" w:rsidRDefault="00F2620D" w:rsidP="00F2620D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Konkurs</w:t>
      </w:r>
      <w:r w:rsidR="001455FC" w:rsidRPr="00F2620D">
        <w:rPr>
          <w:rFonts w:ascii="Times New Roman" w:eastAsia="Times New Roman" w:hAnsi="Times New Roman" w:cs="Times New Roman"/>
          <w:color w:val="000000"/>
          <w:lang w:val="pl-PL"/>
        </w:rPr>
        <w:t xml:space="preserve"> obejmuje w szczególności działania ukierunkowane na wzmacnianie samodzielności osób z niepełnosprawnościami, wspieranie ich najbliższego otoczenia oraz rozwijanie integracji społecznej, w tym rodzinnej.</w:t>
      </w:r>
    </w:p>
    <w:p w14:paraId="69BBCDF2" w14:textId="60056EBD" w:rsidR="00F2620D" w:rsidRPr="00F2620D" w:rsidRDefault="001455FC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lang w:val="pl-PL"/>
        </w:rPr>
        <w:t>Realizacja usługi koncentruje się na budowaniu kompetencji niezbędnych do funkcjonowania w środowisku lokalnym, poprawie jakości życia uczestników oraz przeciwdziałaniu izolacji społecznej.</w:t>
      </w:r>
      <w:r w:rsidR="003B5518" w:rsidRPr="00F2620D"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</w:p>
    <w:p w14:paraId="0BD7109B" w14:textId="1A154381" w:rsidR="003B5518" w:rsidRPr="00F2620D" w:rsidRDefault="001455FC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lang w:val="pl-PL"/>
        </w:rPr>
        <w:t>Realizacja wszystkich działań odbywać się będzie z uwzględnieniem zasady dostępności, indywidualnych potrzeb uczestników oraz możliwości ich funkcjonowania w środowisku lokalnym.</w:t>
      </w:r>
    </w:p>
    <w:p w14:paraId="1A671F50" w14:textId="3D39CFE5" w:rsidR="003B5518" w:rsidRPr="00F2620D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Realizacja zadania powinna odbywać się z wykorzystaniem narzędzi pracy grupowej, środowiskowej oraz wspierającej, dostosowanych do potrzeb osób z</w:t>
      </w:r>
      <w:r w:rsid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 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niepełnosprawnościami oraz ich najbliższego otoczenia.</w:t>
      </w:r>
    </w:p>
    <w:p w14:paraId="01291051" w14:textId="77777777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Podstawową formą wsparcia jest grupa samopomocowa, umożliwiająca budowanie relacji, wymianę doświadczeń oraz wzajemne wzmacnianie uczestników.</w:t>
      </w:r>
    </w:p>
    <w:p w14:paraId="1F639525" w14:textId="2CE3096A" w:rsidR="003B5518" w:rsidRPr="00F2620D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lang w:val="pl-PL"/>
        </w:rPr>
      </w:pP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W ramach zadania należy stosować adekwatne techniki pracy grupowej, w</w:t>
      </w:r>
      <w:r w:rsid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 </w:t>
      </w:r>
      <w:r w:rsidRPr="00F2620D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szczególności działania warsztatowe, treningowe oraz spotkania moderowane przez osobę posiadającą doświadczenie w pracy z osobami z niepełnosprawnościami.</w:t>
      </w:r>
    </w:p>
    <w:p w14:paraId="4A5D7C3E" w14:textId="620B393C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Działania mogą obejmować rozwój kompetencji społecznych, emocjonalnych i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3B5518">
        <w:rPr>
          <w:rFonts w:ascii="Times New Roman" w:eastAsia="Times New Roman" w:hAnsi="Times New Roman" w:cs="Times New Roman"/>
          <w:color w:val="000000"/>
          <w:lang w:val="pl-PL"/>
        </w:rPr>
        <w:t>komunikacyjnych, a także wzmacnianie samodzielności uczestników w funkcjonowaniu społecznym i domowym.</w:t>
      </w:r>
    </w:p>
    <w:p w14:paraId="7F7426A8" w14:textId="7FB16388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Uzupełnieniem działań będą warsztaty rozwijające praktyczne umiejętności, w tym w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3B5518">
        <w:rPr>
          <w:rFonts w:ascii="Times New Roman" w:eastAsia="Times New Roman" w:hAnsi="Times New Roman" w:cs="Times New Roman"/>
          <w:color w:val="000000"/>
          <w:lang w:val="pl-PL"/>
        </w:rPr>
        <w:t>obszarze edukacji prozdrowotnej, aktywności fizycznej, kompetencji cyfrowych, kulinarnych, kulturowych i krajoznawczych oraz integracji międzypokoleniowej.</w:t>
      </w:r>
    </w:p>
    <w:p w14:paraId="25FBF22B" w14:textId="001969A6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W pracy z uczestnikami i ich opiekunami należy uwzględnić elementy wsparcia środowiskowego, polegające na budowaniu sieci wsparcia oraz wzmacnianiu relacji w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3B5518">
        <w:rPr>
          <w:rFonts w:ascii="Times New Roman" w:eastAsia="Times New Roman" w:hAnsi="Times New Roman" w:cs="Times New Roman"/>
          <w:color w:val="000000"/>
          <w:lang w:val="pl-PL"/>
        </w:rPr>
        <w:t>najbliższym otoczeniu.</w:t>
      </w:r>
    </w:p>
    <w:p w14:paraId="4D862E44" w14:textId="77777777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Dopuszcza się realizację działań integracyjnych, w tym spotkań okolicznościowych oraz wydarzeń sprzyjających uczestnictwu w życiu społecznym.</w:t>
      </w:r>
    </w:p>
    <w:p w14:paraId="2FA9CDF5" w14:textId="366121C2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W pracy z opiekunami powinny być stosowane działania edukacyjne i wspierające, w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3B5518">
        <w:rPr>
          <w:rFonts w:ascii="Times New Roman" w:eastAsia="Times New Roman" w:hAnsi="Times New Roman" w:cs="Times New Roman"/>
          <w:color w:val="000000"/>
          <w:lang w:val="pl-PL"/>
        </w:rPr>
        <w:t>szczególności umożliwiające wymianę doświadczeń i wzajemne wsparcie.</w:t>
      </w:r>
    </w:p>
    <w:p w14:paraId="204EEF05" w14:textId="35CE1EB3" w:rsidR="003B5518" w:rsidRPr="003B5518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lastRenderedPageBreak/>
        <w:t>W ramach zadania dopuszcza się organizację maksymalnie dwóch warsztatów wyjazdowych o charakterze treningu samodzielności, trwających nie dłużej niż dwa dni, realizowanych w</w:t>
      </w:r>
      <w:r w:rsidR="00F2620D">
        <w:rPr>
          <w:rFonts w:ascii="Times New Roman" w:eastAsia="Times New Roman" w:hAnsi="Times New Roman" w:cs="Times New Roman"/>
          <w:color w:val="000000"/>
          <w:lang w:val="pl-PL"/>
        </w:rPr>
        <w:t> </w:t>
      </w:r>
      <w:r w:rsidRPr="003B5518">
        <w:rPr>
          <w:rFonts w:ascii="Times New Roman" w:eastAsia="Times New Roman" w:hAnsi="Times New Roman" w:cs="Times New Roman"/>
          <w:color w:val="000000"/>
          <w:lang w:val="pl-PL"/>
        </w:rPr>
        <w:t>odległości do 200 km od Sycowa, z zapewnieniem transportu, biletów wstępu, ewentualnej opieki przewodnika oraz ubezpieczenia uczestników.</w:t>
      </w:r>
    </w:p>
    <w:p w14:paraId="66AFED40" w14:textId="77777777" w:rsidR="00F2620D" w:rsidRDefault="003B5518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3B5518">
        <w:rPr>
          <w:rFonts w:ascii="Times New Roman" w:eastAsia="Times New Roman" w:hAnsi="Times New Roman" w:cs="Times New Roman"/>
          <w:color w:val="000000"/>
          <w:lang w:val="pl-PL"/>
        </w:rPr>
        <w:t>Dobór metod i form pracy powinien uwzględniać indywidualne możliwości uczestników oraz sprzyjać ich aktywnemu udziałowi w działaniach.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</w:p>
    <w:p w14:paraId="25F166CC" w14:textId="6F5BBA14" w:rsidR="00855CDB" w:rsidRPr="00F2620D" w:rsidRDefault="00CF776E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855CDB">
        <w:rPr>
          <w:rFonts w:ascii="Times New Roman" w:eastAsia="Times New Roman" w:hAnsi="Times New Roman" w:cs="Times New Roman"/>
          <w:color w:val="000000"/>
          <w:lang w:val="pl-PL"/>
        </w:rPr>
        <w:t xml:space="preserve">Mile widziana realizacja zajęć z elementami wybranych programów rekomendowanych dla osób </w:t>
      </w:r>
      <w:r w:rsidR="00580F17" w:rsidRPr="00855CDB">
        <w:rPr>
          <w:rFonts w:ascii="Times New Roman" w:eastAsia="Times New Roman" w:hAnsi="Times New Roman" w:cs="Times New Roman"/>
          <w:color w:val="000000"/>
          <w:lang w:val="pl-PL"/>
        </w:rPr>
        <w:t>z niepełnosprawnościami i opiekunów osób z niepełnosprawnościami</w:t>
      </w:r>
      <w:r w:rsidRPr="00855CDB">
        <w:rPr>
          <w:rFonts w:ascii="Times New Roman" w:eastAsia="Times New Roman" w:hAnsi="Times New Roman" w:cs="Times New Roman"/>
          <w:color w:val="000000"/>
          <w:lang w:val="pl-PL"/>
        </w:rPr>
        <w:t>.</w:t>
      </w:r>
    </w:p>
    <w:p w14:paraId="793B6066" w14:textId="2EA8FF86" w:rsidR="00855CDB" w:rsidRDefault="00CF776E" w:rsidP="00F2620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855CDB">
        <w:rPr>
          <w:rFonts w:ascii="Times New Roman" w:eastAsia="Times New Roman" w:hAnsi="Times New Roman" w:cs="Times New Roman"/>
          <w:color w:val="000000"/>
          <w:lang w:val="pl-PL"/>
        </w:rPr>
        <w:t>Oferent musi podać miejsce i czas realizacji zadania.</w:t>
      </w:r>
    </w:p>
    <w:p w14:paraId="7CFD5F6C" w14:textId="77777777" w:rsidR="00F2620D" w:rsidRPr="00F2620D" w:rsidRDefault="00F2620D" w:rsidP="00F2620D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</w:p>
    <w:p w14:paraId="0C38C323" w14:textId="52E8D075" w:rsidR="00CF776E" w:rsidRPr="00F2620D" w:rsidRDefault="00CF776E" w:rsidP="00F2620D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u w:val="single"/>
          <w:lang w:val="pl-PL"/>
        </w:rPr>
      </w:pPr>
      <w:r w:rsidRPr="00F2620D">
        <w:rPr>
          <w:rFonts w:ascii="Times New Roman" w:eastAsia="Times New Roman" w:hAnsi="Times New Roman" w:cs="Times New Roman"/>
          <w:color w:val="000000"/>
          <w:u w:val="single"/>
          <w:lang w:val="pl-PL"/>
        </w:rPr>
        <w:t>Zadanie uznaje się za rozliczone w przypadku osiągnięcia minimum 80 % rezultatów.</w:t>
      </w:r>
    </w:p>
    <w:p w14:paraId="0D55B7A8" w14:textId="77777777" w:rsidR="0062346E" w:rsidRPr="00CF776E" w:rsidRDefault="0062346E" w:rsidP="006234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94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</w:p>
    <w:p w14:paraId="7248D1CC" w14:textId="14D603D6" w:rsidR="00981080" w:rsidRDefault="00000000" w:rsidP="009E4B1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IV. Zasady przyznawania dotacji</w:t>
      </w:r>
    </w:p>
    <w:p w14:paraId="6EA57A4A" w14:textId="1789D856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O dotację mogą ubiegać się podmioty spełniające wymogi określone w ustawie z dnia 24 kwietnia 2003 r. o działalności pożytku publicznego i o wolontariacie (Dz. U. z 202</w:t>
      </w:r>
      <w:r w:rsidR="008543B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poz. </w:t>
      </w:r>
      <w:r w:rsidR="008543BF">
        <w:rPr>
          <w:rFonts w:ascii="Times New Roman" w:eastAsia="Times New Roman" w:hAnsi="Times New Roman" w:cs="Times New Roman"/>
        </w:rPr>
        <w:t>1338</w:t>
      </w:r>
      <w:r>
        <w:rPr>
          <w:rFonts w:ascii="Times New Roman" w:eastAsia="Times New Roman" w:hAnsi="Times New Roman" w:cs="Times New Roman"/>
        </w:rPr>
        <w:t>).</w:t>
      </w:r>
    </w:p>
    <w:p w14:paraId="5D515A66" w14:textId="77777777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Wzór oferty jest dostępny na stronie BIP Centrum Usług Społecznych w Sycowie/ stronie internetowej Centrum Usług Społecznych w Sycowie www.cussycow.pl oraz stanowi załącznik do niniejszego ogłoszenia.</w:t>
      </w:r>
    </w:p>
    <w:p w14:paraId="1505DC17" w14:textId="77777777" w:rsidR="00981080" w:rsidRDefault="00000000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Zadanie zlecone jest w formie wsparcia realizacji zadania publicznego. Wysokość udzielonej dotacji może wynosić 100% całkowitych kosztów zadania. Zadanie jest współfinansowany ze środków Europejskiego Funduszu Społecznego Plus w ramach Programu Fundusze Europejskie dla Dolnego Śląska 2021-2027 w ramach projektu „CUS jako nowa jakość usług społecznych w Sycowie. </w:t>
      </w:r>
    </w:p>
    <w:p w14:paraId="3EFA5F8A" w14:textId="64FAE3EE" w:rsidR="00981080" w:rsidRDefault="00000000" w:rsidP="009E4B1F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 w:rsidR="00873B0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Wycena wkładu rzeczowego wnoszonego do oferty nie będzie brana pod uwagę.</w:t>
      </w:r>
      <w:r>
        <w:rPr>
          <w:rFonts w:ascii="Times New Roman" w:eastAsia="Times New Roman" w:hAnsi="Times New Roman" w:cs="Times New Roman"/>
        </w:rPr>
        <w:br/>
        <w:t>Oferent powinien wpisać w ofercie posiadane zasoby rzeczowe do realizacji zadania publicznego bez ich wyceny.</w:t>
      </w:r>
    </w:p>
    <w:p w14:paraId="26300415" w14:textId="0EDDCAE8" w:rsidR="00981080" w:rsidRDefault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W ramach realizowanego zadania Oferent nie może pobierać opłat od odbiorców zadania. </w:t>
      </w:r>
    </w:p>
    <w:p w14:paraId="1B195008" w14:textId="2882ABB3" w:rsidR="00981080" w:rsidRDefault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 Realizatorami zadania mogą być wyłącznie organizacje, które prowadzą działalność</w:t>
      </w:r>
      <w:r>
        <w:rPr>
          <w:rFonts w:ascii="Times New Roman" w:eastAsia="Times New Roman" w:hAnsi="Times New Roman" w:cs="Times New Roman"/>
        </w:rPr>
        <w:br/>
        <w:t>statutową w dziedzinie objętej konkursem i zamierzają realizować zadanie na rzecz</w:t>
      </w:r>
      <w:r>
        <w:rPr>
          <w:rFonts w:ascii="Times New Roman" w:eastAsia="Times New Roman" w:hAnsi="Times New Roman" w:cs="Times New Roman"/>
        </w:rPr>
        <w:br/>
        <w:t>mieszkańców Miasta i Gminy Syców.</w:t>
      </w:r>
    </w:p>
    <w:p w14:paraId="24EE61A4" w14:textId="5FC2832F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>7</w:t>
      </w:r>
      <w:r w:rsidRPr="00873B03">
        <w:rPr>
          <w:rFonts w:ascii="Times New Roman" w:eastAsia="Times New Roman" w:hAnsi="Times New Roman" w:cs="Times New Roman"/>
          <w:lang w:val="pl-PL"/>
        </w:rPr>
        <w:t xml:space="preserve">. Podmiot ubiegający się o dotację powinien spełniać warunki: </w:t>
      </w:r>
    </w:p>
    <w:p w14:paraId="6824840D" w14:textId="77777777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- posiadać osobowość prawną lub pełnomocnictwo jednostki nadrzędnej, posiadającej osobowość prawną do złożenia oferty i podpisania umowy, </w:t>
      </w:r>
    </w:p>
    <w:p w14:paraId="5BEADEC2" w14:textId="77777777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- posiadać doświadczenie w organizacji podobnych przedsięwzięć, </w:t>
      </w:r>
    </w:p>
    <w:p w14:paraId="5C7091DD" w14:textId="724EF2BE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- wykazać </w:t>
      </w:r>
      <w:r w:rsidRPr="00873B03">
        <w:rPr>
          <w:rFonts w:ascii="Times New Roman" w:eastAsia="Times New Roman" w:hAnsi="Times New Roman" w:cs="Times New Roman"/>
          <w:lang w:val="pl-PL"/>
        </w:rPr>
        <w:tab/>
        <w:t xml:space="preserve">posiadanie: </w:t>
      </w:r>
      <w:r w:rsidRPr="00873B03">
        <w:rPr>
          <w:rFonts w:ascii="Times New Roman" w:eastAsia="Times New Roman" w:hAnsi="Times New Roman" w:cs="Times New Roman"/>
          <w:lang w:val="pl-PL"/>
        </w:rPr>
        <w:tab/>
        <w:t xml:space="preserve">niezbędnej </w:t>
      </w:r>
      <w:r w:rsidRPr="00873B03">
        <w:rPr>
          <w:rFonts w:ascii="Times New Roman" w:eastAsia="Times New Roman" w:hAnsi="Times New Roman" w:cs="Times New Roman"/>
          <w:lang w:val="pl-PL"/>
        </w:rPr>
        <w:tab/>
        <w:t xml:space="preserve">wiedzy,  kwalifikacji, doświadczonej kadry  </w:t>
      </w:r>
      <w:r w:rsidR="00D35D22">
        <w:rPr>
          <w:rFonts w:ascii="Times New Roman" w:eastAsia="Times New Roman" w:hAnsi="Times New Roman" w:cs="Times New Roman"/>
          <w:lang w:val="pl-PL"/>
        </w:rPr>
        <w:br/>
      </w:r>
      <w:r w:rsidRPr="00873B03">
        <w:rPr>
          <w:rFonts w:ascii="Times New Roman" w:eastAsia="Times New Roman" w:hAnsi="Times New Roman" w:cs="Times New Roman"/>
          <w:lang w:val="pl-PL"/>
        </w:rPr>
        <w:t>i odpowiedniego zaplecza lokalowego do realizacji konkretnego zadania: zgodnie z art. 21 ustawy z dnia 13 maja 2016 r. o przeciwdziałaniu zagrożeniom przestępczością na tle seksualnym i ochronie małoletnich (t.j. Dz. U. z 202</w:t>
      </w:r>
      <w:r w:rsidR="008543BF">
        <w:rPr>
          <w:rFonts w:ascii="Times New Roman" w:eastAsia="Times New Roman" w:hAnsi="Times New Roman" w:cs="Times New Roman"/>
          <w:lang w:val="pl-PL"/>
        </w:rPr>
        <w:t>6</w:t>
      </w:r>
      <w:r w:rsidRPr="00873B03">
        <w:rPr>
          <w:rFonts w:ascii="Times New Roman" w:eastAsia="Times New Roman" w:hAnsi="Times New Roman" w:cs="Times New Roman"/>
          <w:lang w:val="pl-PL"/>
        </w:rPr>
        <w:t xml:space="preserve">r. poz. </w:t>
      </w:r>
      <w:r w:rsidR="008543BF">
        <w:rPr>
          <w:rFonts w:ascii="Times New Roman" w:eastAsia="Times New Roman" w:hAnsi="Times New Roman" w:cs="Times New Roman"/>
          <w:lang w:val="pl-PL"/>
        </w:rPr>
        <w:t>110</w:t>
      </w:r>
      <w:r w:rsidRPr="00873B03">
        <w:rPr>
          <w:rFonts w:ascii="Times New Roman" w:eastAsia="Times New Roman" w:hAnsi="Times New Roman" w:cs="Times New Roman"/>
          <w:lang w:val="pl-PL"/>
        </w:rPr>
        <w:t xml:space="preserve">) przed nawiązaniem stosunku pracy lub przed dopuszczeniem osoby do innej działalności (np. wolontariatu) związanej </w:t>
      </w:r>
      <w:r w:rsidR="00D35D22">
        <w:rPr>
          <w:rFonts w:ascii="Times New Roman" w:eastAsia="Times New Roman" w:hAnsi="Times New Roman" w:cs="Times New Roman"/>
          <w:lang w:val="pl-PL"/>
        </w:rPr>
        <w:br/>
      </w:r>
      <w:r w:rsidRPr="00873B03">
        <w:rPr>
          <w:rFonts w:ascii="Times New Roman" w:eastAsia="Times New Roman" w:hAnsi="Times New Roman" w:cs="Times New Roman"/>
          <w:lang w:val="pl-PL"/>
        </w:rPr>
        <w:t xml:space="preserve">z wychowaniem, edukacją, wypoczynkiem, leczeniem, świadczeniem porad psychologicznych, rozwojem duchowym, uprawianiem sportu lub realizacją innych zainteresowań przez małoletnich, lub z opieką nad nimi oferent zobowiązuje się uzyskać informację, czy dane osoby są zamieszczone  w Rejestrze z dostępem ograniczonym lub w Rejestrze osób, w stosunku do których Państwowa Komisja do spraw przeciwdziałania wykorzystaniu seksualnemu małoletnich poniżej lat 15 wydała postanowienie o wpisie w Rejestrze,  </w:t>
      </w:r>
    </w:p>
    <w:p w14:paraId="6598BFDF" w14:textId="7085C594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>8</w:t>
      </w:r>
      <w:r w:rsidRPr="00873B03">
        <w:rPr>
          <w:rFonts w:ascii="Times New Roman" w:eastAsia="Times New Roman" w:hAnsi="Times New Roman" w:cs="Times New Roman"/>
          <w:lang w:val="pl-PL"/>
        </w:rPr>
        <w:t>. Nie dopuszcza się wyboru więcej niż jednej oferty w ramach jednego zadania.</w:t>
      </w:r>
    </w:p>
    <w:p w14:paraId="094410C5" w14:textId="77777777" w:rsidR="0062346E" w:rsidRDefault="00873B03" w:rsidP="0062346E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>9. Szczegółowe i ostateczne warunki realizacji, finansowania i rozliczania zadania</w:t>
      </w:r>
      <w:r w:rsidRPr="00873B03">
        <w:rPr>
          <w:rFonts w:ascii="Times New Roman" w:eastAsia="Times New Roman" w:hAnsi="Times New Roman" w:cs="Times New Roman"/>
          <w:lang w:val="pl-PL"/>
        </w:rPr>
        <w:br/>
        <w:t>reguluje umowa zawarta pomiędzy Oferentem a Gminą Syców/ Centrum Usług Społecznych w Sycowie.</w:t>
      </w:r>
    </w:p>
    <w:p w14:paraId="73CA0D08" w14:textId="62EBC07B" w:rsidR="00981080" w:rsidRPr="0062346E" w:rsidRDefault="00000000" w:rsidP="0062346E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b/>
          <w:bCs/>
        </w:rPr>
        <w:br/>
        <w:t>V. Termin i warunki realizacji zadania</w:t>
      </w:r>
    </w:p>
    <w:p w14:paraId="2962EE22" w14:textId="7580C5C9" w:rsidR="00981080" w:rsidRDefault="00000000" w:rsidP="00D3123F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1. Do konkursu mogą być składane oferty zadań, które rozpoczynać się będą</w:t>
      </w:r>
      <w:r>
        <w:rPr>
          <w:rFonts w:ascii="Times New Roman" w:eastAsia="Times New Roman" w:hAnsi="Times New Roman" w:cs="Times New Roman"/>
        </w:rPr>
        <w:br/>
        <w:t xml:space="preserve">nie wcześniej </w:t>
      </w:r>
      <w:r w:rsidRPr="00D3123F">
        <w:rPr>
          <w:rFonts w:ascii="Times New Roman" w:eastAsia="Times New Roman" w:hAnsi="Times New Roman" w:cs="Times New Roman"/>
        </w:rPr>
        <w:t xml:space="preserve">niż  </w:t>
      </w:r>
      <w:r w:rsidR="00D35D22" w:rsidRPr="00D3123F">
        <w:rPr>
          <w:rFonts w:ascii="Times New Roman" w:eastAsia="Times New Roman" w:hAnsi="Times New Roman" w:cs="Times New Roman"/>
        </w:rPr>
        <w:t>0</w:t>
      </w:r>
      <w:r w:rsidR="00D3123F" w:rsidRPr="00D3123F">
        <w:rPr>
          <w:rFonts w:ascii="Times New Roman" w:eastAsia="Times New Roman" w:hAnsi="Times New Roman" w:cs="Times New Roman"/>
        </w:rPr>
        <w:t>1</w:t>
      </w:r>
      <w:r w:rsidR="00D35D22" w:rsidRPr="00D3123F">
        <w:rPr>
          <w:rFonts w:ascii="Times New Roman" w:eastAsia="Times New Roman" w:hAnsi="Times New Roman" w:cs="Times New Roman"/>
        </w:rPr>
        <w:t xml:space="preserve"> czerwca</w:t>
      </w:r>
      <w:r w:rsidRPr="00D3123F">
        <w:rPr>
          <w:rFonts w:ascii="Times New Roman" w:eastAsia="Times New Roman" w:hAnsi="Times New Roman" w:cs="Times New Roman"/>
        </w:rPr>
        <w:t xml:space="preserve"> 2026</w:t>
      </w:r>
      <w:r w:rsidR="00D3123F">
        <w:rPr>
          <w:rFonts w:ascii="Times New Roman" w:eastAsia="Times New Roman" w:hAnsi="Times New Roman" w:cs="Times New Roman"/>
        </w:rPr>
        <w:t xml:space="preserve"> </w:t>
      </w:r>
      <w:r w:rsidRPr="00D3123F">
        <w:rPr>
          <w:rFonts w:ascii="Times New Roman" w:eastAsia="Times New Roman" w:hAnsi="Times New Roman" w:cs="Times New Roman"/>
        </w:rPr>
        <w:t xml:space="preserve">r. </w:t>
      </w:r>
      <w:r>
        <w:rPr>
          <w:rFonts w:ascii="Times New Roman" w:eastAsia="Times New Roman" w:hAnsi="Times New Roman" w:cs="Times New Roman"/>
        </w:rPr>
        <w:t>a kończyć nie później niż 31 grud</w:t>
      </w:r>
      <w:r w:rsidR="002D0E36">
        <w:rPr>
          <w:rFonts w:ascii="Times New Roman" w:eastAsia="Times New Roman" w:hAnsi="Times New Roman" w:cs="Times New Roman"/>
        </w:rPr>
        <w:t>nia</w:t>
      </w:r>
      <w:r>
        <w:rPr>
          <w:rFonts w:ascii="Times New Roman" w:eastAsia="Times New Roman" w:hAnsi="Times New Roman" w:cs="Times New Roman"/>
        </w:rPr>
        <w:t xml:space="preserve"> 2026</w:t>
      </w:r>
      <w:r w:rsidR="002D0E36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3565C80" w14:textId="77777777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Szczegółowy termin realizacji zadania zostanie określony w umowie.</w:t>
      </w:r>
    </w:p>
    <w:p w14:paraId="332785A6" w14:textId="77777777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Czas realizacji zadania powinien obejmować okres: przygotowania, przeprowadzenia, zakończenia.</w:t>
      </w:r>
    </w:p>
    <w:p w14:paraId="0E3F0168" w14:textId="77777777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4. Zadania powinny być realizowane z najwyższą starannością, w sposób celowy,</w:t>
      </w:r>
      <w:r>
        <w:rPr>
          <w:rFonts w:ascii="Times New Roman" w:eastAsia="Times New Roman" w:hAnsi="Times New Roman" w:cs="Times New Roman"/>
        </w:rPr>
        <w:br/>
        <w:t>zgodnie z zawartą umową.</w:t>
      </w:r>
    </w:p>
    <w:p w14:paraId="1F6E9542" w14:textId="77777777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5. Koszty uznane są za kwalifikowalne, gdy: </w:t>
      </w:r>
    </w:p>
    <w:p w14:paraId="7060C423" w14:textId="77777777" w:rsidR="00873B03" w:rsidRPr="00873B03" w:rsidRDefault="00873B03" w:rsidP="00873B03">
      <w:pPr>
        <w:numPr>
          <w:ilvl w:val="0"/>
          <w:numId w:val="9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związane są z realizowanym zadaniem i są niezbędne do jego realizacji: </w:t>
      </w:r>
    </w:p>
    <w:p w14:paraId="4B5177A3" w14:textId="77777777" w:rsidR="00873B03" w:rsidRPr="00873B03" w:rsidRDefault="00873B03" w:rsidP="00873B03">
      <w:pPr>
        <w:numPr>
          <w:ilvl w:val="2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wynagrodzenie osób realizujących zadanie,  </w:t>
      </w:r>
    </w:p>
    <w:p w14:paraId="0F678B0C" w14:textId="77777777" w:rsidR="00873B03" w:rsidRPr="00873B03" w:rsidRDefault="00873B03" w:rsidP="00873B03">
      <w:pPr>
        <w:numPr>
          <w:ilvl w:val="2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zakup materiałów i usług zapewniających realizację zadania, </w:t>
      </w:r>
    </w:p>
    <w:p w14:paraId="124E153E" w14:textId="77777777" w:rsidR="00873B03" w:rsidRPr="00873B03" w:rsidRDefault="00873B03" w:rsidP="00580F17">
      <w:pPr>
        <w:numPr>
          <w:ilvl w:val="1"/>
          <w:numId w:val="8"/>
        </w:num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uwzględnione w kosztorysie zadania, </w:t>
      </w:r>
    </w:p>
    <w:p w14:paraId="5891A2BF" w14:textId="77777777" w:rsidR="00873B03" w:rsidRPr="00873B03" w:rsidRDefault="00873B03" w:rsidP="00580F17">
      <w:pPr>
        <w:numPr>
          <w:ilvl w:val="1"/>
          <w:numId w:val="8"/>
        </w:num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skalkulowane racjonalnie na podstawie cen rynkowych, </w:t>
      </w:r>
    </w:p>
    <w:p w14:paraId="661D4E34" w14:textId="77777777" w:rsidR="00873B03" w:rsidRPr="00873B03" w:rsidRDefault="00873B03" w:rsidP="00580F17">
      <w:pPr>
        <w:numPr>
          <w:ilvl w:val="1"/>
          <w:numId w:val="8"/>
        </w:num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odzwierciedlają koszty rzeczywiste, są skalkulowane proporcjonalnie dla zadania objętego finansowaniem, </w:t>
      </w:r>
    </w:p>
    <w:p w14:paraId="0D4E1269" w14:textId="77777777" w:rsidR="00873B03" w:rsidRPr="00873B03" w:rsidRDefault="00873B03" w:rsidP="00580F17">
      <w:pPr>
        <w:numPr>
          <w:ilvl w:val="1"/>
          <w:numId w:val="8"/>
        </w:numPr>
        <w:spacing w:after="120" w:line="360" w:lineRule="auto"/>
        <w:ind w:left="426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poniesione w okresie, którego dotyczy umowa, </w:t>
      </w:r>
    </w:p>
    <w:p w14:paraId="5428950F" w14:textId="77777777" w:rsidR="00873B03" w:rsidRDefault="00873B03" w:rsidP="00580F17">
      <w:pPr>
        <w:numPr>
          <w:ilvl w:val="1"/>
          <w:numId w:val="8"/>
        </w:numPr>
        <w:spacing w:after="120" w:line="360" w:lineRule="auto"/>
        <w:ind w:hanging="385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wkład rzeczowy, który będzie wykorzystywany do realizacji zadania publicznego należy opisać w części IV pkt 2 oferty - bez jego wyceny, </w:t>
      </w:r>
    </w:p>
    <w:p w14:paraId="0CE745D4" w14:textId="05B03687" w:rsidR="00873B03" w:rsidRPr="00873B03" w:rsidRDefault="00873B03" w:rsidP="00580F17">
      <w:pPr>
        <w:numPr>
          <w:ilvl w:val="1"/>
          <w:numId w:val="8"/>
        </w:numPr>
        <w:spacing w:after="120" w:line="360" w:lineRule="auto"/>
        <w:ind w:hanging="385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koszty administracyjne finansowane z dotacji nie mogą przekroczyć 15% jej wartości.  </w:t>
      </w:r>
    </w:p>
    <w:p w14:paraId="2225ACEE" w14:textId="64FF39D5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Dopuszcza się w trakcie realizacji zadania możliwość dokonywania przesunięć</w:t>
      </w:r>
      <w:r>
        <w:rPr>
          <w:rFonts w:ascii="Times New Roman" w:eastAsia="Times New Roman" w:hAnsi="Times New Roman" w:cs="Times New Roman"/>
        </w:rPr>
        <w:br/>
        <w:t>w zakresie poszczególnych pozycji kosztów działania oraz pomiędzy działaniami.</w:t>
      </w:r>
    </w:p>
    <w:p w14:paraId="1A67D824" w14:textId="77777777" w:rsidR="00981080" w:rsidRDefault="00000000" w:rsidP="00D3123F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Wszelkie przesunięcia kosztów powyżej 15 % wymagają pisemnej zgody Dyrektora Centrum Usług Społecznych, na pisemny wniosek oferenta zgłoszony wraz z uzasadnieniem na adres </w:t>
      </w:r>
      <w:r>
        <w:rPr>
          <w:rFonts w:ascii="Times New Roman" w:eastAsia="Times New Roman" w:hAnsi="Times New Roman" w:cs="Times New Roman"/>
        </w:rPr>
        <w:br/>
        <w:t xml:space="preserve">mail: a.kapica@cussycow.pl lub złożony w biurze pierwszego kontaktu w CUS, ul. Wrocławska 8, 56-500 Syców pok. nr 2. </w:t>
      </w:r>
    </w:p>
    <w:p w14:paraId="1CDBA0F7" w14:textId="77777777" w:rsidR="00981080" w:rsidRDefault="00000000" w:rsidP="00D3123F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Zmiany powyższe mogą być dokonywane tylko w uzasadnionych przypadkach, nie później niż 30 dni przed terminem zakończenia realizacji zadania.</w:t>
      </w:r>
    </w:p>
    <w:p w14:paraId="30BAECF0" w14:textId="64B87258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Jeżeli dany wydatek wykazany w ofercie nie będzie równy odpowiedniemu kosztowi</w:t>
      </w:r>
      <w:r>
        <w:rPr>
          <w:rFonts w:ascii="Times New Roman" w:eastAsia="Times New Roman" w:hAnsi="Times New Roman" w:cs="Times New Roman"/>
        </w:rPr>
        <w:br/>
        <w:t>określonemu w sprawozdaniu, to uznaje się go za zgodny z umową tylko wtedy, gdy</w:t>
      </w:r>
      <w:r>
        <w:rPr>
          <w:rFonts w:ascii="Times New Roman" w:eastAsia="Times New Roman" w:hAnsi="Times New Roman" w:cs="Times New Roman"/>
        </w:rPr>
        <w:br/>
        <w:t>nie nastąpiło zwiększenie lub zmniejszenie tego wydatku o więcej niż 15 %.</w:t>
      </w:r>
    </w:p>
    <w:p w14:paraId="0E20786D" w14:textId="0A68B3AA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Przesunięcia o których mowa w ust. 6 i 7 są możliwe pod warunkiem zachowania</w:t>
      </w:r>
      <w:r>
        <w:rPr>
          <w:rFonts w:ascii="Times New Roman" w:eastAsia="Times New Roman" w:hAnsi="Times New Roman" w:cs="Times New Roman"/>
        </w:rPr>
        <w:br/>
        <w:t>procentowego udziału środków własnych.</w:t>
      </w:r>
    </w:p>
    <w:p w14:paraId="0EB89AC8" w14:textId="5046A04B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9. Naruszenie postanowień, o których mowa w ust. 6 i 7, uważa się za pobranie części</w:t>
      </w:r>
      <w:r>
        <w:rPr>
          <w:rFonts w:ascii="Times New Roman" w:eastAsia="Times New Roman" w:hAnsi="Times New Roman" w:cs="Times New Roman"/>
        </w:rPr>
        <w:br/>
        <w:t>dotacji w nadmiernej wysokości.</w:t>
      </w:r>
    </w:p>
    <w:p w14:paraId="5B16B270" w14:textId="698FE1AF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Koszty administracyjne (np. księgowość) nie mogą przekraczać 15% wartości dotacji </w:t>
      </w:r>
      <w:r>
        <w:rPr>
          <w:rFonts w:ascii="Times New Roman" w:eastAsia="Times New Roman" w:hAnsi="Times New Roman" w:cs="Times New Roman"/>
        </w:rPr>
        <w:br/>
        <w:t>w całym okresie realizacji zadania.</w:t>
      </w:r>
    </w:p>
    <w:p w14:paraId="10C84CFB" w14:textId="11891BC5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. Usunięcie oraz utworzenie nowej pozycji kosztorysowej wymaga zgody w postaci</w:t>
      </w:r>
      <w:r>
        <w:rPr>
          <w:rFonts w:ascii="Times New Roman" w:eastAsia="Times New Roman" w:hAnsi="Times New Roman" w:cs="Times New Roman"/>
        </w:rPr>
        <w:br/>
        <w:t>aneksu do umowy. Oferent zobligowany jest przedstawić zaktualizowany budżet</w:t>
      </w:r>
      <w:r>
        <w:rPr>
          <w:rFonts w:ascii="Times New Roman" w:eastAsia="Times New Roman" w:hAnsi="Times New Roman" w:cs="Times New Roman"/>
        </w:rPr>
        <w:br/>
        <w:t>i harmonogram działań, po uzyskaniu zgody na wprowadzenie zmian.</w:t>
      </w:r>
    </w:p>
    <w:p w14:paraId="6F3DE7F0" w14:textId="79E0D69D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 Oferent powinien posiadać doświadczenie i kwalifikacje niezbędne do realizacji</w:t>
      </w:r>
      <w:r>
        <w:rPr>
          <w:rFonts w:ascii="Times New Roman" w:eastAsia="Times New Roman" w:hAnsi="Times New Roman" w:cs="Times New Roman"/>
        </w:rPr>
        <w:br/>
        <w:t>zadania będącego przedmiotem konkursu</w:t>
      </w:r>
    </w:p>
    <w:p w14:paraId="34F7C937" w14:textId="3CFC4622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 Oferent zobowiązany jest do podania dodatkowych informacji dotyczących rezultatów</w:t>
      </w:r>
      <w:r>
        <w:rPr>
          <w:rFonts w:ascii="Times New Roman" w:eastAsia="Times New Roman" w:hAnsi="Times New Roman" w:cs="Times New Roman"/>
        </w:rPr>
        <w:br/>
        <w:t>realizacji zadania publicznego, o których mowa w części III. pkt 6 wzoru oferty</w:t>
      </w:r>
      <w:r>
        <w:rPr>
          <w:rFonts w:ascii="Times New Roman" w:eastAsia="Times New Roman" w:hAnsi="Times New Roman" w:cs="Times New Roman"/>
        </w:rPr>
        <w:br/>
        <w:t>realizacji zadania publicznego.</w:t>
      </w:r>
    </w:p>
    <w:p w14:paraId="20EF1388" w14:textId="738B88E5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 Oferent zobowiązany jest do przedłożenia w ofercie kosztorysu, który winien być</w:t>
      </w:r>
      <w:r>
        <w:rPr>
          <w:rFonts w:ascii="Times New Roman" w:eastAsia="Times New Roman" w:hAnsi="Times New Roman" w:cs="Times New Roman"/>
        </w:rPr>
        <w:br/>
        <w:t>czytelny i logiczny. W kosztorysie należy szczegółowo wykazać koszty osobowe wraz</w:t>
      </w:r>
      <w:r>
        <w:rPr>
          <w:rFonts w:ascii="Times New Roman" w:eastAsia="Times New Roman" w:hAnsi="Times New Roman" w:cs="Times New Roman"/>
        </w:rPr>
        <w:br/>
        <w:t>z pozostałymi kosztami jednostkowymi planowanego zadania. Wydatki przedstawione</w:t>
      </w:r>
      <w:r>
        <w:rPr>
          <w:rFonts w:ascii="Times New Roman" w:eastAsia="Times New Roman" w:hAnsi="Times New Roman" w:cs="Times New Roman"/>
        </w:rPr>
        <w:br/>
        <w:t>w kosztorysie muszą znajdować pełne uzasadnienie w opisie zadania. Oferent</w:t>
      </w:r>
      <w:r>
        <w:rPr>
          <w:rFonts w:ascii="Times New Roman" w:eastAsia="Times New Roman" w:hAnsi="Times New Roman" w:cs="Times New Roman"/>
        </w:rPr>
        <w:br/>
        <w:t>zobligowany jest do określenia kosztów osobowych (jeśli takie będą uwzględniane)</w:t>
      </w:r>
      <w:r>
        <w:rPr>
          <w:rFonts w:ascii="Times New Roman" w:eastAsia="Times New Roman" w:hAnsi="Times New Roman" w:cs="Times New Roman"/>
        </w:rPr>
        <w:br/>
        <w:t>w wykazie poszczególnych kosztów jednostkowych całego zadania poprzez dopisanie</w:t>
      </w:r>
      <w:r>
        <w:rPr>
          <w:rFonts w:ascii="Times New Roman" w:eastAsia="Times New Roman" w:hAnsi="Times New Roman" w:cs="Times New Roman"/>
        </w:rPr>
        <w:br/>
        <w:t>w dziale V.A oferty w kolumnie „rodzaj kosztu” adnotacji – koszt osobowy.</w:t>
      </w:r>
    </w:p>
    <w:p w14:paraId="36B80B6E" w14:textId="25E8E3A1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1</w:t>
      </w:r>
      <w:r>
        <w:rPr>
          <w:rFonts w:ascii="Times New Roman" w:eastAsia="Times New Roman" w:hAnsi="Times New Roman" w:cs="Times New Roman"/>
          <w:lang w:val="pl-PL"/>
        </w:rPr>
        <w:t>5</w:t>
      </w:r>
      <w:r w:rsidRPr="002C3B74">
        <w:rPr>
          <w:rFonts w:ascii="Times New Roman" w:eastAsia="Times New Roman" w:hAnsi="Times New Roman" w:cs="Times New Roman"/>
          <w:lang w:val="pl-PL"/>
        </w:rPr>
        <w:t>.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Nie są kwalifikowane w ramach realizacji zadań publicznych: </w:t>
      </w:r>
    </w:p>
    <w:p w14:paraId="4D9B5D1E" w14:textId="7FA633C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a)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poniesione przed rozpoczęciem i po zakończeniu okresu realizacji zadania określonego w umowie, </w:t>
      </w:r>
    </w:p>
    <w:p w14:paraId="5C501FCA" w14:textId="4EE82FEB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b)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gruntów, budowa i/bądź zakup budynków lub lokali, </w:t>
      </w:r>
    </w:p>
    <w:p w14:paraId="08E064B3" w14:textId="0E3C1B5A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c)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środków trwałych, </w:t>
      </w:r>
    </w:p>
    <w:p w14:paraId="2383D21D" w14:textId="0B01D3B3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d)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zakupy i wydatki inwestycyjne, remonty, adaptacje pomieszczeń niebędących własnością Gminy Syców, </w:t>
      </w:r>
    </w:p>
    <w:p w14:paraId="13206706" w14:textId="420E0E98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e)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odpisy amortyzacyjne, </w:t>
      </w:r>
    </w:p>
    <w:p w14:paraId="5D1D0567" w14:textId="6FC9F1AE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f)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ryczałt na jazdę po mieście, karty telefoniczne oraz inne o charakterze ryczałtowym, których nie można jednoznacznie przypisać do realizowanego zadania publicznego, jeżeli nie zostały wymienione w kosztach, które w szczególności będą mogły zostać sfinansowane z dotacji, </w:t>
      </w:r>
    </w:p>
    <w:p w14:paraId="3D653169" w14:textId="6E5A0E52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lastRenderedPageBreak/>
        <w:t>g)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prowadzenie działalności gospodarczej, </w:t>
      </w:r>
    </w:p>
    <w:p w14:paraId="6E255FAF" w14:textId="46F008D8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h)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tworzenie funduszy kapitałowych, </w:t>
      </w:r>
    </w:p>
    <w:p w14:paraId="2AD4B4E9" w14:textId="13E3497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i)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działania, których celem jest prowadzenie badań naukowych, analiz i studiów, </w:t>
      </w:r>
    </w:p>
    <w:p w14:paraId="3D2D1DB2" w14:textId="6097811B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j)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działania, których celem jest przyznawanie dotacji lub stypendiów dla osób prawnych lub fizycznych, </w:t>
      </w:r>
    </w:p>
    <w:p w14:paraId="06D90158" w14:textId="62E6D6F5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k)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dotowanie przedsięwzięć, które są dofinansowywane z budżetu miasta lub jego funduszy celowych na podstawie przepisów szczególnych, </w:t>
      </w:r>
    </w:p>
    <w:p w14:paraId="4E1551FA" w14:textId="192B93B5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l)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podatek od towarów i usług (VAT) w wysokości której podatnikowi przysługuje prawo do obniżenia kwoty podatku należnego o kwotę podatku naliczonego oraz inne podatki z wyłączeniem podatku dochodowego od osób fizycznych (PDOF) oraz opłat za wywóz nieczystości, </w:t>
      </w:r>
    </w:p>
    <w:p w14:paraId="22F6C8D3" w14:textId="7E26B4E5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m)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refinansowanie kosztów uzyskania odpisów KRS, zakupu pieczątek, wyrabiania szyldów i innych kosztów o podobnym charakterze, które związane są z bieżącą działalnością oferenta, </w:t>
      </w:r>
    </w:p>
    <w:p w14:paraId="70831ACB" w14:textId="6BA2808F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n)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licencji, nabywanie uprawnień i kwalifikacji związanych z wykonywanym zadaniem publicznym, </w:t>
      </w:r>
    </w:p>
    <w:p w14:paraId="70A7DD45" w14:textId="0A982707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o)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pokrywanie z dotacji nagród i premii pieniężnych, innych form bonifikaty rzeczowej lub finansowej dla osób zajmujących się realizacją zadania publicznego, </w:t>
      </w:r>
    </w:p>
    <w:p w14:paraId="72E0A643" w14:textId="3BE46CED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p)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udokumentowane paragonami bez numeru NIP nabywcy, pokwitowaniami, dowodami sprzedaży wewnętrznej, wewnętrznymi notami obciążeniowymi itp., </w:t>
      </w:r>
    </w:p>
    <w:p w14:paraId="2F573E78" w14:textId="6477E275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q)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kary, mandaty, odsetki od nieterminowo regulowanych zobowiązań, </w:t>
      </w:r>
    </w:p>
    <w:p w14:paraId="41044B40" w14:textId="7BE613E7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r)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procesów sądowych. </w:t>
      </w:r>
    </w:p>
    <w:p w14:paraId="3A4D80DD" w14:textId="44967636" w:rsidR="002C3B74" w:rsidRPr="002C3B74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UWAGA: w ramach środków finansowych Gminy Syców niedozwolone jest podwójne finansowanie wydatku czyli zrefundowanie całkowite lub częściowe danego wydatku dwa razy ze środków publicznych, zarówno krajowych jak i wspólnotowych.</w:t>
      </w:r>
    </w:p>
    <w:p w14:paraId="0ECD0600" w14:textId="04AFA4FA" w:rsidR="00981080" w:rsidRDefault="00000000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 Organizacje pozarządowe, które otrzymają dotację na realizację zadania publicznego,</w:t>
      </w:r>
      <w:r>
        <w:rPr>
          <w:rFonts w:ascii="Times New Roman" w:eastAsia="Times New Roman" w:hAnsi="Times New Roman" w:cs="Times New Roman"/>
        </w:rPr>
        <w:br/>
        <w:t xml:space="preserve">zobowiązane są do informowania, że zadanie publiczne współfinansowane jest ze środków Europejskiego Funduszu Społecznego  Plus w ramach programu Fundusze Europejskie dla Dolnego Śląska 2021 -2027 działanie FEDS.07.07. Informacja na ten temat winna znaleźć się we </w:t>
      </w:r>
      <w:r>
        <w:rPr>
          <w:rFonts w:ascii="Times New Roman" w:eastAsia="Times New Roman" w:hAnsi="Times New Roman" w:cs="Times New Roman"/>
        </w:rPr>
        <w:lastRenderedPageBreak/>
        <w:t>wszystkich materiałach, publikacjach, informacjach dla mediów, ogłoszeniach oraz wystąpieniach publicznych dotyczących realizowanego zadania publicznego stosownie do charakteru zadania.</w:t>
      </w:r>
    </w:p>
    <w:p w14:paraId="6A6BED50" w14:textId="231F0B94" w:rsidR="00981080" w:rsidRDefault="00000000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. W związku z przepisami ustawy z dnia 19 lipca 2019r. o zapewnieniu dostępności</w:t>
      </w:r>
      <w:r>
        <w:rPr>
          <w:rFonts w:ascii="Times New Roman" w:eastAsia="Times New Roman" w:hAnsi="Times New Roman" w:cs="Times New Roman"/>
        </w:rPr>
        <w:br/>
        <w:t>osobom ze szczególnymi potrzebami (t.j. Dz.U. z 2024r. poz. 1411), obowiązkiem</w:t>
      </w:r>
      <w:r>
        <w:rPr>
          <w:rFonts w:ascii="Times New Roman" w:eastAsia="Times New Roman" w:hAnsi="Times New Roman" w:cs="Times New Roman"/>
        </w:rPr>
        <w:br/>
        <w:t>każdej organizacji pozarządowej i podmiotu zrównanego realizującego zadanie</w:t>
      </w:r>
      <w:r>
        <w:rPr>
          <w:rFonts w:ascii="Times New Roman" w:eastAsia="Times New Roman" w:hAnsi="Times New Roman" w:cs="Times New Roman"/>
        </w:rPr>
        <w:br/>
        <w:t>publiczne finansowane ze środków dotacji jest zapewnienie dostępności osobom</w:t>
      </w:r>
      <w:r>
        <w:rPr>
          <w:rFonts w:ascii="Times New Roman" w:eastAsia="Times New Roman" w:hAnsi="Times New Roman" w:cs="Times New Roman"/>
        </w:rPr>
        <w:br/>
        <w:t>ze szczególnymi potrzebami. Dostępność musi być zapewniona co najmniej</w:t>
      </w:r>
      <w:r>
        <w:rPr>
          <w:rFonts w:ascii="Times New Roman" w:eastAsia="Times New Roman" w:hAnsi="Times New Roman" w:cs="Times New Roman"/>
        </w:rPr>
        <w:br/>
        <w:t>w minimalnym wymiarze, o którym mowa w art. 6 ustawy z dnia 19 lipca 2019r.</w:t>
      </w:r>
      <w:r>
        <w:rPr>
          <w:rFonts w:ascii="Times New Roman" w:eastAsia="Times New Roman" w:hAnsi="Times New Roman" w:cs="Times New Roman"/>
        </w:rPr>
        <w:br/>
        <w:t>o zapewnieniu dostępności osobom ze szczególnymi potrzebami. Dotyczy to także</w:t>
      </w:r>
      <w:r>
        <w:rPr>
          <w:rFonts w:ascii="Times New Roman" w:eastAsia="Times New Roman" w:hAnsi="Times New Roman" w:cs="Times New Roman"/>
        </w:rPr>
        <w:br/>
        <w:t>stron internetowych i aplikacji jakie będą wykorzystane do realizacji zadania, które</w:t>
      </w:r>
      <w:r>
        <w:rPr>
          <w:rFonts w:ascii="Times New Roman" w:eastAsia="Times New Roman" w:hAnsi="Times New Roman" w:cs="Times New Roman"/>
        </w:rPr>
        <w:br/>
        <w:t>spełniają wymagania określone w ustawie z dnia 4 kwietnia 2019r. o dostępności</w:t>
      </w:r>
      <w:r>
        <w:rPr>
          <w:rFonts w:ascii="Times New Roman" w:eastAsia="Times New Roman" w:hAnsi="Times New Roman" w:cs="Times New Roman"/>
        </w:rPr>
        <w:br/>
        <w:t>cyfrowej stron internetowych i aplikacji mobilnych podmiotów publicznych.</w:t>
      </w:r>
      <w:r>
        <w:rPr>
          <w:rFonts w:ascii="Times New Roman" w:eastAsia="Times New Roman" w:hAnsi="Times New Roman" w:cs="Times New Roman"/>
        </w:rPr>
        <w:br/>
        <w:t>W indywidualnym przypadku, jeżeli organizacja lub podmiot zrównany nie jest w stanie, w szczególności ze względów technicznych lub prawnych, zapewnić dostępność osobie ze szczególnymi potrzebami w zakresie, o którym mowa w art. 6 ustawy o dostępności, podmiot ten jest obowiązany zapewnić takiej osobie dostęp alternatywny.</w:t>
      </w:r>
    </w:p>
    <w:p w14:paraId="497C028F" w14:textId="5AA8D989" w:rsidR="00981080" w:rsidRDefault="00000000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. W dziale VI pkt. 3 oferty należy opisać w jaki sposób zostanie zapewniona dostępność dla osób ze szczególnymi potrzebami w wymiarze architektonicznym, cyfrowym i informacyjno-komunikacyjnym, a także ewentualnie dostęp alternatywny, o którym mowa w pkt. 15.</w:t>
      </w:r>
    </w:p>
    <w:p w14:paraId="357B0263" w14:textId="299CC2E5" w:rsidR="00981080" w:rsidRDefault="00000000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 Przy wykonywaniu zadania publicznego Zleceniodawca kieruje się zasadą równości,</w:t>
      </w:r>
      <w:r>
        <w:rPr>
          <w:rFonts w:ascii="Times New Roman" w:eastAsia="Times New Roman" w:hAnsi="Times New Roman" w:cs="Times New Roman"/>
        </w:rPr>
        <w:br/>
        <w:t>w szczególności dba o równe traktowanie uczestników zadania publicznego.</w:t>
      </w:r>
    </w:p>
    <w:p w14:paraId="4B177305" w14:textId="245241B3" w:rsidR="00981080" w:rsidRDefault="002C3B74" w:rsidP="00D3123F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 Zadanie musi być spójne ze standardem usługi „Senioralny Klub Sycowian” wskazanej jako załącznik do niniejszego konkursu.</w:t>
      </w:r>
    </w:p>
    <w:p w14:paraId="5DA46599" w14:textId="77777777" w:rsidR="00981080" w:rsidRDefault="00000000">
      <w:pPr>
        <w:spacing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VI. Termin oraz miejsce składania ofert</w:t>
      </w:r>
    </w:p>
    <w:p w14:paraId="06DA962C" w14:textId="6846A3A6" w:rsidR="009810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hanging="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Oferty należy składać osobiście w Centrum Usług Społecznych, Punkt Pierwszego Kontaktu,      w Sycowie, 56-500 Syców, ul. Wrocławska 8 (pokój nr 2), lub drogą pocztową (decyduje data wpływu do CUS)</w:t>
      </w:r>
      <w:r w:rsidR="00D3123F">
        <w:rPr>
          <w:rFonts w:ascii="Times New Roman" w:eastAsia="Times New Roman" w:hAnsi="Times New Roman" w:cs="Times New Roman"/>
          <w:color w:val="000000"/>
        </w:rPr>
        <w:t xml:space="preserve"> i /lub inną formą elektronicznego przekazu w </w:t>
      </w:r>
      <w:r>
        <w:rPr>
          <w:rFonts w:ascii="Times New Roman" w:eastAsia="Times New Roman" w:hAnsi="Times New Roman" w:cs="Times New Roman"/>
          <w:color w:val="000000"/>
        </w:rPr>
        <w:t xml:space="preserve"> terminie do dnia  </w:t>
      </w:r>
      <w:r w:rsidR="002D0E36">
        <w:rPr>
          <w:rFonts w:ascii="Times New Roman" w:eastAsia="Times New Roman" w:hAnsi="Times New Roman" w:cs="Times New Roman"/>
        </w:rPr>
        <w:t>26</w:t>
      </w:r>
      <w:r w:rsidR="00D35D22">
        <w:rPr>
          <w:rFonts w:ascii="Times New Roman" w:eastAsia="Times New Roman" w:hAnsi="Times New Roman" w:cs="Times New Roman"/>
        </w:rPr>
        <w:t xml:space="preserve"> maja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>r. /</w:t>
      </w:r>
      <w:r w:rsidR="002D0E36">
        <w:rPr>
          <w:rFonts w:ascii="Times New Roman" w:eastAsia="Times New Roman" w:hAnsi="Times New Roman" w:cs="Times New Roman"/>
        </w:rPr>
        <w:t>wtorek</w:t>
      </w:r>
      <w:r>
        <w:rPr>
          <w:rFonts w:ascii="Times New Roman" w:eastAsia="Times New Roman" w:hAnsi="Times New Roman" w:cs="Times New Roman"/>
          <w:color w:val="000000"/>
        </w:rPr>
        <w:t xml:space="preserve"> / do godziny 1</w:t>
      </w:r>
      <w:r w:rsidR="002D0E36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:00.</w:t>
      </w:r>
    </w:p>
    <w:p w14:paraId="0ABFC591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0E0D5794" w14:textId="25B7D2DA" w:rsidR="00D35D22" w:rsidRPr="002D0E36" w:rsidRDefault="00000000" w:rsidP="002D0E3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 Oferta powinna być złożona w opieczętowanej przez oferenta zamkniętej kopercie</w:t>
      </w:r>
      <w:r>
        <w:rPr>
          <w:rFonts w:ascii="Times New Roman" w:eastAsia="Times New Roman" w:hAnsi="Times New Roman" w:cs="Times New Roman"/>
          <w:color w:val="000000"/>
        </w:rPr>
        <w:br/>
        <w:t>opisanej zgodnie z nazwą zadania określonego w punkcie II wraz z ewentualnymi</w:t>
      </w:r>
      <w:r>
        <w:rPr>
          <w:rFonts w:ascii="Times New Roman" w:eastAsia="Times New Roman" w:hAnsi="Times New Roman" w:cs="Times New Roman"/>
          <w:color w:val="000000"/>
        </w:rPr>
        <w:br/>
        <w:t>załącznikami (pkt. VII, ust. 6  niniejszego ogłoszenia).</w:t>
      </w:r>
    </w:p>
    <w:p w14:paraId="14E25636" w14:textId="1EE68F1F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VII. Warunki składania ofert</w:t>
      </w:r>
    </w:p>
    <w:p w14:paraId="4A121070" w14:textId="21AA8892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Oferta musi zostać złożona zgodnie z wymogami określonymi w załączniku nr 1</w:t>
      </w:r>
      <w:r w:rsidR="00D3123F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 xml:space="preserve">do Rozporządzenia Przewodniczącego Komitetu do spraw Pożytku Publicznego z dnia </w:t>
      </w:r>
      <w:r>
        <w:rPr>
          <w:rFonts w:ascii="Times New Roman" w:eastAsia="Times New Roman" w:hAnsi="Times New Roman" w:cs="Times New Roman"/>
        </w:rPr>
        <w:br/>
        <w:t>24 października 2018r. w sprawie wzorów ofert i ramowych wzorów umów dotyczących</w:t>
      </w:r>
      <w:r>
        <w:rPr>
          <w:rFonts w:ascii="Times New Roman" w:eastAsia="Times New Roman" w:hAnsi="Times New Roman" w:cs="Times New Roman"/>
        </w:rPr>
        <w:br/>
        <w:t>realizacji zadań publicznych oraz wzorów sprawozdań z wykonania tych zadań.</w:t>
      </w:r>
    </w:p>
    <w:p w14:paraId="320D62B8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Oferta powinna zawierać w szczególności wymogi określone w art. 14 ustawy</w:t>
      </w:r>
      <w:r>
        <w:rPr>
          <w:rFonts w:ascii="Times New Roman" w:eastAsia="Times New Roman" w:hAnsi="Times New Roman" w:cs="Times New Roman"/>
        </w:rPr>
        <w:br/>
        <w:t>o działalności pożytku publicznego i o wolontariacie.</w:t>
      </w:r>
    </w:p>
    <w:p w14:paraId="4690F201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Oferty należy sporządzić w jednym egzemplarzu w języku polskim. Oferta powinna</w:t>
      </w:r>
      <w:r>
        <w:rPr>
          <w:rFonts w:ascii="Times New Roman" w:eastAsia="Times New Roman" w:hAnsi="Times New Roman" w:cs="Times New Roman"/>
        </w:rPr>
        <w:br/>
        <w:t>być podpisana przez osoby upoważnione do składania oświadczeń woli w imieniu</w:t>
      </w:r>
      <w:r>
        <w:rPr>
          <w:rFonts w:ascii="Times New Roman" w:eastAsia="Times New Roman" w:hAnsi="Times New Roman" w:cs="Times New Roman"/>
        </w:rPr>
        <w:br/>
        <w:t>oferenta.</w:t>
      </w:r>
    </w:p>
    <w:p w14:paraId="41A0DCF1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Należy wypełnić wszystkie kolumny oferty. Jeżeli którekolwiek pytanie nie dotyczy</w:t>
      </w:r>
      <w:r>
        <w:rPr>
          <w:rFonts w:ascii="Times New Roman" w:eastAsia="Times New Roman" w:hAnsi="Times New Roman" w:cs="Times New Roman"/>
        </w:rPr>
        <w:br/>
        <w:t>oferenta lub zgłaszanego przez niego projektu należy wpisać np. „nie dotyczy”.</w:t>
      </w:r>
    </w:p>
    <w:p w14:paraId="5348D574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Oferty przesłane drogą elektroniczną nie będą brane pod uwagę.</w:t>
      </w:r>
    </w:p>
    <w:p w14:paraId="2C319D0E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W celu usprawnienia przeprowadzenia procedury oceny złożonych ofert oraz późniejszego przygotowania umów – zaleca się złożenie wraz z ofertą następujące dokumenty kopie potwierdzone za zgodność z oryginałem:</w:t>
      </w:r>
    </w:p>
    <w:p w14:paraId="0662FABB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statut aktualny stowarzyszenia,</w:t>
      </w:r>
    </w:p>
    <w:p w14:paraId="1E3986D7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wydruk z Krajowego Rejestru Sądowego lub inny dokument stanowiący o podstawie działalności danego oferenta (np. wpis do rejestru stowarzyszeń w Starostwie Powiatowym),</w:t>
      </w:r>
    </w:p>
    <w:p w14:paraId="1FF6B4B5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aktualną uchwałę walnego zgromadzenia upoważniające członków zarządu do podpisywania dokumentów,</w:t>
      </w:r>
    </w:p>
    <w:p w14:paraId="567F4BFC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oświadczenie o posiadaniu rachunku bankowego wraz ze wskazaniem numeru konta Oferenta.</w:t>
      </w:r>
    </w:p>
    <w:p w14:paraId="6C92E048" w14:textId="77777777" w:rsidR="00981080" w:rsidRDefault="00981080">
      <w:pPr>
        <w:spacing w:after="120" w:line="360" w:lineRule="auto"/>
        <w:ind w:left="284"/>
        <w:rPr>
          <w:rFonts w:ascii="Times New Roman" w:eastAsia="Times New Roman" w:hAnsi="Times New Roman" w:cs="Times New Roman"/>
        </w:rPr>
      </w:pPr>
    </w:p>
    <w:p w14:paraId="59B30CE9" w14:textId="77777777" w:rsidR="00981080" w:rsidRDefault="00000000">
      <w:pPr>
        <w:spacing w:after="12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VIII. Termin, tryb i kryteria stosowane przy wyborze oferty</w:t>
      </w:r>
    </w:p>
    <w:p w14:paraId="45033012" w14:textId="7041DD40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zostaną rozpatrzone przez Komisję Konkursową powołaną przez Dyrektora Centrum Usług Społecznych w terminie </w:t>
      </w:r>
      <w:r w:rsidRPr="00D3123F">
        <w:rPr>
          <w:rFonts w:ascii="Times New Roman" w:eastAsia="Times New Roman" w:hAnsi="Times New Roman" w:cs="Times New Roman"/>
        </w:rPr>
        <w:t xml:space="preserve">do  </w:t>
      </w:r>
      <w:r w:rsidR="00D3123F">
        <w:rPr>
          <w:rFonts w:ascii="Times New Roman" w:eastAsia="Times New Roman" w:hAnsi="Times New Roman" w:cs="Times New Roman"/>
        </w:rPr>
        <w:t>29</w:t>
      </w:r>
      <w:r w:rsidR="00D35D22" w:rsidRPr="00D3123F">
        <w:rPr>
          <w:rFonts w:ascii="Times New Roman" w:eastAsia="Times New Roman" w:hAnsi="Times New Roman" w:cs="Times New Roman"/>
        </w:rPr>
        <w:t xml:space="preserve"> maja</w:t>
      </w:r>
      <w:r w:rsidRPr="00D3123F">
        <w:rPr>
          <w:rFonts w:ascii="Times New Roman" w:eastAsia="Times New Roman" w:hAnsi="Times New Roman" w:cs="Times New Roman"/>
        </w:rPr>
        <w:t xml:space="preserve"> 2026r.</w:t>
      </w:r>
    </w:p>
    <w:p w14:paraId="2657EBD2" w14:textId="15DF7862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Maksymalna liczba punktów możliwych do uzyskania w konkursie wynosi </w:t>
      </w:r>
      <w:r w:rsidR="00FE7D38">
        <w:rPr>
          <w:rFonts w:ascii="Times New Roman" w:eastAsia="Times New Roman" w:hAnsi="Times New Roman" w:cs="Times New Roman"/>
          <w:color w:val="000000"/>
        </w:rPr>
        <w:t>65</w:t>
      </w:r>
      <w:r>
        <w:rPr>
          <w:rFonts w:ascii="Times New Roman" w:eastAsia="Times New Roman" w:hAnsi="Times New Roman" w:cs="Times New Roman"/>
          <w:color w:val="000000"/>
        </w:rPr>
        <w:t xml:space="preserve"> pkt</w:t>
      </w:r>
      <w:r>
        <w:rPr>
          <w:rFonts w:ascii="Times New Roman" w:eastAsia="Times New Roman" w:hAnsi="Times New Roman" w:cs="Times New Roman"/>
          <w:color w:val="000000"/>
        </w:rPr>
        <w:br/>
        <w:t>pomnożona przez ilość członków komisji konkursowej. Dotacja może być przyznana</w:t>
      </w:r>
      <w:r>
        <w:rPr>
          <w:rFonts w:ascii="Times New Roman" w:eastAsia="Times New Roman" w:hAnsi="Times New Roman" w:cs="Times New Roman"/>
          <w:color w:val="000000"/>
        </w:rPr>
        <w:br/>
        <w:t>tylko w przypadku uzyskania przez oferenta nie mniej niż 60% możliwych punktów do uzyskania w konkursie. W przypadku uzyskania mniejszej ilości punktów, oferta podlega odrzuceniu.</w:t>
      </w:r>
    </w:p>
    <w:p w14:paraId="15FEA37E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Dodatkowo punktowane (2 możliwych punktów – pkt. III. 5 karty oceny merytorycznej) będą oferty zawierające opis działań, o których mowa w dz. V pkt. 15 ogłoszenia konkursowego.</w:t>
      </w:r>
    </w:p>
    <w:p w14:paraId="64D2E83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Oferentowi może zostać przyznana niższa kwota dotacji niż wnioskowana. </w:t>
      </w:r>
    </w:p>
    <w:p w14:paraId="0A22B4B0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Przyznanie niższej kwoty dotacji zobowiązuje oferenta odpowiednio do korekty syntetycznego opisu zadania/opisu zakładanych rezultatów/kalkulacji przewidywanych  kosztów/harmonogramu realizacji zadania. Zmiana zakresu zadania nie może naruszać istoty zadania przedstawionego w ofercie.</w:t>
      </w:r>
    </w:p>
    <w:p w14:paraId="707A7457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Brak przedstawienia zaktualizowanych dokumentów wymienionych w pkt. VII ust. 6</w:t>
      </w:r>
      <w:r>
        <w:rPr>
          <w:rFonts w:ascii="Times New Roman" w:eastAsia="Times New Roman" w:hAnsi="Times New Roman" w:cs="Times New Roman"/>
          <w:color w:val="000000"/>
        </w:rPr>
        <w:br/>
        <w:t>w terminie do 7 dni kalendarzowych od daty otrzymania przez oferenta powiadomienia</w:t>
      </w:r>
      <w:r>
        <w:rPr>
          <w:rFonts w:ascii="Times New Roman" w:eastAsia="Times New Roman" w:hAnsi="Times New Roman" w:cs="Times New Roman"/>
          <w:color w:val="000000"/>
        </w:rPr>
        <w:br/>
        <w:t xml:space="preserve">o przyznaniu niższej niż wnioskowana kwoty dotacji jest równoznaczne z odstąpieniem </w:t>
      </w:r>
      <w:r>
        <w:rPr>
          <w:rFonts w:ascii="Times New Roman" w:eastAsia="Times New Roman" w:hAnsi="Times New Roman" w:cs="Times New Roman"/>
          <w:color w:val="000000"/>
        </w:rPr>
        <w:br/>
        <w:t>od podpisania umowy dotacyjnej.</w:t>
      </w:r>
    </w:p>
    <w:p w14:paraId="24CE147C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odniesieniu do pkt. 4 – Oferty, w których konieczność zmiany wysokości dotacji jest większa niż 40% przedstawionej w ofercie kwoty, podlegają odrzuceniu. </w:t>
      </w:r>
    </w:p>
    <w:p w14:paraId="10F49BA9" w14:textId="55C17182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Odrzuceniu podlegają oferty, w których wydatki finansowe na pokrycie kosztów</w:t>
      </w:r>
      <w:r>
        <w:rPr>
          <w:rFonts w:ascii="Times New Roman" w:eastAsia="Times New Roman" w:hAnsi="Times New Roman" w:cs="Times New Roman"/>
          <w:color w:val="000000"/>
        </w:rPr>
        <w:br/>
        <w:t xml:space="preserve">osobowych (dot. wynagrodzenia </w:t>
      </w:r>
      <w:r w:rsidR="00FE7D38">
        <w:rPr>
          <w:rFonts w:ascii="Times New Roman" w:eastAsia="Times New Roman" w:hAnsi="Times New Roman" w:cs="Times New Roman"/>
          <w:color w:val="000000"/>
        </w:rPr>
        <w:t>wychowawców</w:t>
      </w:r>
      <w:r>
        <w:rPr>
          <w:rFonts w:ascii="Times New Roman" w:eastAsia="Times New Roman" w:hAnsi="Times New Roman" w:cs="Times New Roman"/>
          <w:color w:val="000000"/>
        </w:rPr>
        <w:t xml:space="preserve"> itp.) stanowią więcej niż </w:t>
      </w:r>
      <w:r w:rsidR="00B01994"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>0% całości kosztów zadania.</w:t>
      </w:r>
    </w:p>
    <w:p w14:paraId="1304683B" w14:textId="23E96FB0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Zaangażowanie osobowe (wkład osobowy niefinansowy) członków zarządu w realizację zadania należy opisać w punkcie IV. 2 oferty nie będzie brany pod uwagę w odniesieniu do punktu</w:t>
      </w:r>
      <w:r w:rsidR="00D3123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7.</w:t>
      </w:r>
    </w:p>
    <w:p w14:paraId="2B1F5E00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Oferta nie podlega opiniowaniu i zostaje odrzucona z powodu następujących braków</w:t>
      </w:r>
      <w:r>
        <w:rPr>
          <w:rFonts w:ascii="Times New Roman" w:eastAsia="Times New Roman" w:hAnsi="Times New Roman" w:cs="Times New Roman"/>
          <w:color w:val="000000"/>
        </w:rPr>
        <w:br/>
        <w:t>formalnych:</w:t>
      </w:r>
    </w:p>
    <w:p w14:paraId="6D65F32C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złożenie po terminie,</w:t>
      </w:r>
    </w:p>
    <w:p w14:paraId="7B2EE2A1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niewypełnienie wszystkich punktów formularza oferty,</w:t>
      </w:r>
    </w:p>
    <w:p w14:paraId="50B9403C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niepodpisanie oferty,</w:t>
      </w:r>
    </w:p>
    <w:p w14:paraId="6DE2207A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d) zgłoszenie na niewłaściwym formularzu,</w:t>
      </w:r>
    </w:p>
    <w:p w14:paraId="1704CAA1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e) złożenie przez podmiot nieuprawniony,</w:t>
      </w:r>
    </w:p>
    <w:p w14:paraId="2DDE41F4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f) złożenie oferty na zadanie, którego termin realizacji nie mieści się w przedziale czasowym wskazanym w ogłoszeniu,</w:t>
      </w:r>
    </w:p>
    <w:p w14:paraId="429501B6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g) zakres zadania nie jest zgodny z celami konkursu,</w:t>
      </w:r>
    </w:p>
    <w:p w14:paraId="73F461DD" w14:textId="76B8096A" w:rsidR="00981080" w:rsidRDefault="00000000" w:rsidP="00D312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h) oferta nie zawiera obligatoryjnych rezultatów określonych w ogłoszeniu konkursowym,</w:t>
      </w:r>
      <w:r>
        <w:rPr>
          <w:rFonts w:ascii="Times New Roman" w:eastAsia="Times New Roman" w:hAnsi="Times New Roman" w:cs="Times New Roman"/>
          <w:color w:val="000000"/>
        </w:rPr>
        <w:br/>
        <w:t>i) wysokość wkładu oferenta w zadanie nie spełnia kryterium określonego w ogłoszeniu konkursowym.</w:t>
      </w:r>
    </w:p>
    <w:p w14:paraId="015B5965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Braki formalne i nieprawidłowości wskazane w pkt. 10 lit. b i c mogą zostać jednokrotnie</w:t>
      </w:r>
      <w:r>
        <w:rPr>
          <w:rFonts w:ascii="Times New Roman" w:eastAsia="Times New Roman" w:hAnsi="Times New Roman" w:cs="Times New Roman"/>
          <w:color w:val="000000"/>
        </w:rPr>
        <w:br/>
        <w:t>uzupełnione w terminie do 3 dni od daty otrzymania przez oferenta powiadomienia</w:t>
      </w:r>
      <w:r>
        <w:rPr>
          <w:rFonts w:ascii="Times New Roman" w:eastAsia="Times New Roman" w:hAnsi="Times New Roman" w:cs="Times New Roman"/>
          <w:color w:val="000000"/>
        </w:rPr>
        <w:br/>
        <w:t>o konieczności uzupełniania oferty.</w:t>
      </w:r>
    </w:p>
    <w:p w14:paraId="28811FC8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ma możliwości wymiany oferty.</w:t>
      </w:r>
    </w:p>
    <w:p w14:paraId="7CACF5F3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Oferty spełniające wymogi formalne opiniowane będą przez Komisję Konkursową.</w:t>
      </w:r>
    </w:p>
    <w:p w14:paraId="12645CC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Skład osobowy Komisji Konkursowej określi zarządzenie Dyrektora Centrum Usług Społecznych, które zostanie opublikowane w Biuletynie Informacji Publicznej Centrum Usług Społecznych w Sycowie.</w:t>
      </w:r>
    </w:p>
    <w:p w14:paraId="2F4748E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 rozstrzyga Dyrektor Centrum Usług Społecznych po zapoznaniu się z opinią Komisji Konkursowej.</w:t>
      </w:r>
    </w:p>
    <w:p w14:paraId="5CC3C7BD" w14:textId="42376FEC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post</w:t>
      </w:r>
      <w:r w:rsidR="00B55068">
        <w:rPr>
          <w:rFonts w:ascii="Times New Roman" w:eastAsia="Times New Roman" w:hAnsi="Times New Roman" w:cs="Times New Roman"/>
          <w:color w:val="000000"/>
        </w:rPr>
        <w:t>ę</w:t>
      </w:r>
      <w:r>
        <w:rPr>
          <w:rFonts w:ascii="Times New Roman" w:eastAsia="Times New Roman" w:hAnsi="Times New Roman" w:cs="Times New Roman"/>
          <w:color w:val="000000"/>
        </w:rPr>
        <w:t>powaniu konkursowym oferentom nie przysługuje tryb odwoławczy.</w:t>
      </w:r>
    </w:p>
    <w:p w14:paraId="6EEBB369" w14:textId="4BCF0E41" w:rsidR="00981080" w:rsidRPr="0062346E" w:rsidRDefault="00000000" w:rsidP="006234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Ocena merytoryczna ofert zostanie dokonana z uwzględnieniem wskazanych w poniższej  tabeli  kryteriów.</w:t>
      </w:r>
    </w:p>
    <w:p w14:paraId="3F97E9AC" w14:textId="77777777" w:rsidR="00FE7D38" w:rsidRDefault="00FE7D3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892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3680"/>
      </w:tblGrid>
      <w:tr w:rsidR="00981080" w14:paraId="24F1B836" w14:textId="77777777">
        <w:trPr>
          <w:trHeight w:val="416"/>
        </w:trPr>
        <w:tc>
          <w:tcPr>
            <w:tcW w:w="5240" w:type="dxa"/>
          </w:tcPr>
          <w:p w14:paraId="634EB1D0" w14:textId="77777777" w:rsidR="00981080" w:rsidRDefault="00000000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Kryteria oceny merytorycznej </w:t>
            </w:r>
          </w:p>
        </w:tc>
        <w:tc>
          <w:tcPr>
            <w:tcW w:w="3680" w:type="dxa"/>
          </w:tcPr>
          <w:p w14:paraId="5D085D57" w14:textId="77777777" w:rsidR="00981080" w:rsidRDefault="00000000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Ocena</w:t>
            </w:r>
          </w:p>
        </w:tc>
      </w:tr>
      <w:tr w:rsidR="00981080" w14:paraId="56A0D18F" w14:textId="77777777">
        <w:tc>
          <w:tcPr>
            <w:tcW w:w="5240" w:type="dxa"/>
          </w:tcPr>
          <w:p w14:paraId="6834AEC8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I. Możliwość realizacji zadania publicznego przez oferenta:</w:t>
            </w:r>
          </w:p>
          <w:p w14:paraId="48220D37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1. Doświadczenie w prowadzeniu działalności statutowej zgodnej z rodzajem zadania wskazanym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w ogłoszeniu konkursowym</w:t>
            </w:r>
          </w:p>
          <w:p w14:paraId="5D61D9A9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2. Zasoby osobowe, rzeczowe i finansowe oferenta, które będą wykorzystane do realizacji zadania</w:t>
            </w:r>
          </w:p>
        </w:tc>
        <w:tc>
          <w:tcPr>
            <w:tcW w:w="3680" w:type="dxa"/>
          </w:tcPr>
          <w:p w14:paraId="0DE80AB4" w14:textId="77777777" w:rsidR="00981080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0-10 pkt.</w:t>
            </w:r>
          </w:p>
          <w:p w14:paraId="19EF5ADC" w14:textId="77777777" w:rsidR="00981080" w:rsidRDefault="00981080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E7D57A2" w14:textId="77777777" w:rsidR="00981080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0-5 pkt.</w:t>
            </w:r>
          </w:p>
          <w:p w14:paraId="79978DAE" w14:textId="77777777" w:rsidR="00981080" w:rsidRDefault="00981080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235661" w14:textId="77777777" w:rsidR="00981080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0-5pkt.</w:t>
            </w:r>
          </w:p>
          <w:p w14:paraId="54B59EFA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81080" w14:paraId="294A9BDF" w14:textId="77777777">
        <w:trPr>
          <w:trHeight w:val="2500"/>
        </w:trPr>
        <w:tc>
          <w:tcPr>
            <w:tcW w:w="5240" w:type="dxa"/>
          </w:tcPr>
          <w:p w14:paraId="729434A3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II. Kalkulacja kosztów realizacji zadania publicznego, w tym w odniesieniu do jego zakresu rzeczowego:</w:t>
            </w:r>
          </w:p>
          <w:p w14:paraId="3AB43B50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1. Racjonalność i niezbędność przedstawionych kosztów z perspektywy założonych działań.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2. Prawidłowa kwalifikacja kosztów do poszczególnych kategorii kosztów.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3. Szczegółowy opis pozycji kosztorysu.</w:t>
            </w:r>
          </w:p>
        </w:tc>
        <w:tc>
          <w:tcPr>
            <w:tcW w:w="3680" w:type="dxa"/>
          </w:tcPr>
          <w:p w14:paraId="2F544DB2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0-15 pkt.</w:t>
            </w:r>
          </w:p>
          <w:p w14:paraId="50357324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D8EFEE0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D4A633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0-10 pkt.</w:t>
            </w:r>
          </w:p>
          <w:p w14:paraId="35F8CFAA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0-3 pkt.</w:t>
            </w:r>
          </w:p>
          <w:p w14:paraId="25437E22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0-2 pkt.</w:t>
            </w:r>
          </w:p>
        </w:tc>
      </w:tr>
      <w:tr w:rsidR="00981080" w14:paraId="02999D40" w14:textId="77777777">
        <w:tc>
          <w:tcPr>
            <w:tcW w:w="5240" w:type="dxa"/>
          </w:tcPr>
          <w:p w14:paraId="2E4A725C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III. Jakość wykonania zadania i kwalifikacje osób przy udziale, których oferent będzie realizować zadanie:</w:t>
            </w:r>
          </w:p>
          <w:p w14:paraId="7911FDAC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1. Uzasadnienie potrzeby realizacji zadania (w tym diagnoza potrzeb odbiorców zadania).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2. Spójność, realność zaplanowanych działań oraz realność harmonogramu.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3. Zgodność założonych rezultatów z celami zadania i ogłoszeniem o konkursie, ich realność i sposób monitoringu.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4. Kwalifikacje, doświadczenie i kompetencje osób przy udziale, których oferent będzie realizował zadanie.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5. Wskazanie dostępności do zadania osobom ze szczególnymi potrzebami lub wskazanie dostępu alternatywnego.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3680" w:type="dxa"/>
          </w:tcPr>
          <w:p w14:paraId="423DAFE9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0-30 pkt.</w:t>
            </w:r>
          </w:p>
          <w:p w14:paraId="5392645F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2216B7A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24EE6D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DBB3E5" w14:textId="77777777" w:rsidR="00981080" w:rsidRDefault="00981080">
            <w:pPr>
              <w:ind w:left="426" w:hanging="42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915265" w14:textId="77777777" w:rsidR="00981080" w:rsidRDefault="00000000">
            <w:pPr>
              <w:ind w:left="426" w:hanging="42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0-6 pkt.</w:t>
            </w:r>
          </w:p>
          <w:p w14:paraId="4B12F6C9" w14:textId="77777777" w:rsidR="00981080" w:rsidRDefault="00981080">
            <w:pPr>
              <w:ind w:left="426" w:hanging="42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1924DDE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0-6 pkt.</w:t>
            </w:r>
          </w:p>
          <w:p w14:paraId="54C2171D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FD88BB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0-10 pkt.</w:t>
            </w:r>
          </w:p>
          <w:p w14:paraId="7D733590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DAC807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0-6 pkt.</w:t>
            </w:r>
          </w:p>
          <w:p w14:paraId="2F3891FB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8451111" w14:textId="77777777" w:rsidR="0098108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0-2 pkt.</w:t>
            </w:r>
          </w:p>
          <w:p w14:paraId="7CAC8C91" w14:textId="77777777" w:rsidR="00981080" w:rsidRDefault="009810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81080" w14:paraId="38B68F99" w14:textId="77777777">
        <w:tc>
          <w:tcPr>
            <w:tcW w:w="5240" w:type="dxa"/>
          </w:tcPr>
          <w:p w14:paraId="26E6FE0D" w14:textId="391A0B0A" w:rsidR="00981080" w:rsidRDefault="00FE7D38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IV. Wkład osobowy, w tym świadczenia wolontariuszy i praca społeczna członków.</w:t>
            </w:r>
          </w:p>
        </w:tc>
        <w:tc>
          <w:tcPr>
            <w:tcW w:w="3680" w:type="dxa"/>
          </w:tcPr>
          <w:p w14:paraId="06AD12CA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0-5 pkt.</w:t>
            </w:r>
          </w:p>
        </w:tc>
      </w:tr>
      <w:tr w:rsidR="00981080" w14:paraId="63FAEC5E" w14:textId="77777777">
        <w:tc>
          <w:tcPr>
            <w:tcW w:w="5240" w:type="dxa"/>
          </w:tcPr>
          <w:p w14:paraId="4EAFAD9C" w14:textId="37264464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V. Ocena realizacji zadań publicznych w przypadku oferenta, który w latach poprzednich realizował zlecone zadanie publiczne, w tym rzetelność i terminowość oraz sposobu rozliczenia otrzymanych środków na realizację celu.</w:t>
            </w:r>
          </w:p>
        </w:tc>
        <w:tc>
          <w:tcPr>
            <w:tcW w:w="3680" w:type="dxa"/>
          </w:tcPr>
          <w:p w14:paraId="44A40905" w14:textId="77777777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0-5 pkt.</w:t>
            </w:r>
          </w:p>
        </w:tc>
      </w:tr>
      <w:tr w:rsidR="00981080" w14:paraId="67694A6A" w14:textId="77777777">
        <w:tc>
          <w:tcPr>
            <w:tcW w:w="5240" w:type="dxa"/>
          </w:tcPr>
          <w:p w14:paraId="2C4AAD0A" w14:textId="77777777" w:rsidR="00981080" w:rsidRDefault="009810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47DD18C5" w14:textId="77777777" w:rsidR="009810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Razem:</w:t>
            </w:r>
          </w:p>
        </w:tc>
        <w:tc>
          <w:tcPr>
            <w:tcW w:w="3680" w:type="dxa"/>
          </w:tcPr>
          <w:p w14:paraId="080C29FE" w14:textId="77777777" w:rsidR="00981080" w:rsidRDefault="0098108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55B3A261" w14:textId="4779C198" w:rsidR="0098108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……./</w:t>
            </w:r>
            <w:r w:rsidR="00FE7D38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65</w:t>
            </w:r>
          </w:p>
        </w:tc>
      </w:tr>
    </w:tbl>
    <w:p w14:paraId="4D58A2EB" w14:textId="77777777" w:rsidR="00981080" w:rsidRDefault="00000000">
      <w:pPr>
        <w:ind w:left="142" w:hanging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2"/>
          <w:szCs w:val="22"/>
        </w:rPr>
        <w:br/>
      </w:r>
    </w:p>
    <w:p w14:paraId="1E0FEB24" w14:textId="77777777" w:rsidR="00FE7D38" w:rsidRDefault="00FE7D38">
      <w:pPr>
        <w:ind w:left="142" w:hanging="141"/>
        <w:rPr>
          <w:rFonts w:ascii="Times New Roman" w:eastAsia="Times New Roman" w:hAnsi="Times New Roman" w:cs="Times New Roman"/>
          <w:b/>
          <w:bCs/>
        </w:rPr>
      </w:pPr>
    </w:p>
    <w:p w14:paraId="5C6EE61D" w14:textId="77777777" w:rsidR="00981080" w:rsidRDefault="00000000">
      <w:pPr>
        <w:ind w:left="142" w:hanging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IX. Postanowienia końcowe</w:t>
      </w:r>
    </w:p>
    <w:p w14:paraId="257ED116" w14:textId="77777777" w:rsidR="00981080" w:rsidRDefault="00000000" w:rsidP="00D3123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Lista podmiotów ubiegających się o dotację, rodzaj zadania i wielkość przyznanej dotacji (lub informację o nieprzyznaniu dotacji) zostaną opublikowane na stronie internetowej BIP </w:t>
      </w:r>
      <w:hyperlink r:id="rId9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www.bip.cussycow.pl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, stronie internetowej </w:t>
      </w:r>
      <w:hyperlink r:id="rId10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www.cussycow.pl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oraz na tablicy ogłoszeń Centrum Usług Społecznych w Sycowie.</w:t>
      </w:r>
    </w:p>
    <w:p w14:paraId="0D27F7B6" w14:textId="77777777" w:rsidR="00981080" w:rsidRDefault="00000000" w:rsidP="00D3123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Wszelkie informacje na temat konkursu, druk ramowego wzoru umowy i sprawozdania uzyskać można w Centrum Usług Społecznych w Sycowie, ul. Wrocławska 8, pokój nr 8 tel. 509 594 485 oraz na stronie internetowej: </w:t>
      </w:r>
      <w:hyperlink r:id="rId11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www.cussycow.pl</w:t>
        </w:r>
      </w:hyperlink>
    </w:p>
    <w:p w14:paraId="22A207F7" w14:textId="77777777" w:rsidR="00D219C1" w:rsidRDefault="00D219C1" w:rsidP="00D3123F">
      <w:pPr>
        <w:ind w:left="284" w:hanging="426"/>
        <w:rPr>
          <w:rFonts w:ascii="Times New Roman" w:eastAsia="Times New Roman" w:hAnsi="Times New Roman" w:cs="Times New Roman"/>
        </w:rPr>
      </w:pPr>
    </w:p>
    <w:p w14:paraId="7267FA96" w14:textId="77777777" w:rsidR="00D219C1" w:rsidRDefault="00D219C1" w:rsidP="00D219C1">
      <w:pPr>
        <w:spacing w:after="0"/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Dyrektor Centrum Usług Społecznych </w:t>
      </w:r>
    </w:p>
    <w:p w14:paraId="5156B5DE" w14:textId="7CCF2DBB" w:rsidR="00981080" w:rsidRDefault="00D219C1" w:rsidP="00D219C1">
      <w:pPr>
        <w:spacing w:after="0"/>
        <w:ind w:left="426" w:hanging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w Sycowie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/-/ Joanna Grądecka</w:t>
      </w:r>
    </w:p>
    <w:sectPr w:rsidR="0098108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A5D4C" w14:textId="77777777" w:rsidR="00F31837" w:rsidRDefault="00F31837">
      <w:pPr>
        <w:spacing w:after="0" w:line="240" w:lineRule="auto"/>
      </w:pPr>
      <w:r>
        <w:separator/>
      </w:r>
    </w:p>
  </w:endnote>
  <w:endnote w:type="continuationSeparator" w:id="0">
    <w:p w14:paraId="5CE0B1B2" w14:textId="77777777" w:rsidR="00F31837" w:rsidRDefault="00F31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2D8F2A7-2AB0-4C37-847A-779F6784C0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C1CE698-FFB9-453A-B896-46D2FEEF1098}"/>
    <w:embedItalic r:id="rId3" w:fontKey="{9742B2D8-A3BC-4FC1-A4C0-81FD1CD320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93DD3DA-68E0-408B-8630-15C8EBD7FF43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D908853D-9074-4AE3-AF0D-56252645F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7B010" w14:textId="77777777" w:rsidR="009810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61E3">
      <w:rPr>
        <w:noProof/>
        <w:color w:val="000000"/>
      </w:rPr>
      <w:t>1</w:t>
    </w:r>
    <w:r>
      <w:rPr>
        <w:color w:val="000000"/>
      </w:rPr>
      <w:fldChar w:fldCharType="end"/>
    </w:r>
  </w:p>
  <w:p w14:paraId="504A392B" w14:textId="77777777" w:rsidR="00981080" w:rsidRDefault="009810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A6655" w14:textId="77777777" w:rsidR="00F31837" w:rsidRDefault="00F31837">
      <w:pPr>
        <w:spacing w:after="0" w:line="240" w:lineRule="auto"/>
      </w:pPr>
      <w:r>
        <w:separator/>
      </w:r>
    </w:p>
  </w:footnote>
  <w:footnote w:type="continuationSeparator" w:id="0">
    <w:p w14:paraId="02D9867D" w14:textId="77777777" w:rsidR="00F31837" w:rsidRDefault="00F31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5B5EF" w14:textId="77777777" w:rsidR="009810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5B6B9E" wp14:editId="403C3EE7">
          <wp:extent cx="5760720" cy="598805"/>
          <wp:effectExtent l="0" t="0" r="0" b="0"/>
          <wp:docPr id="1698622019" name="image1.png" descr="Przykładowe zestawienie znaków dla programu regionalnego w wersji pełnokolorowej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zykładowe zestawienie znaków dla programu regionalnego w wersji pełnokolorowej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3314"/>
    <w:multiLevelType w:val="hybridMultilevel"/>
    <w:tmpl w:val="1278C4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5EB0"/>
    <w:multiLevelType w:val="multilevel"/>
    <w:tmpl w:val="93D031BC"/>
    <w:lvl w:ilvl="0">
      <w:start w:val="1"/>
      <w:numFmt w:val="decimal"/>
      <w:lvlText w:val="%1."/>
      <w:lvlJc w:val="left"/>
      <w:pPr>
        <w:ind w:left="4832" w:hanging="360"/>
      </w:pPr>
    </w:lvl>
    <w:lvl w:ilvl="1">
      <w:start w:val="1"/>
      <w:numFmt w:val="lowerLetter"/>
      <w:lvlText w:val="%2."/>
      <w:lvlJc w:val="left"/>
      <w:pPr>
        <w:ind w:left="5552" w:hanging="360"/>
      </w:pPr>
    </w:lvl>
    <w:lvl w:ilvl="2">
      <w:start w:val="1"/>
      <w:numFmt w:val="lowerRoman"/>
      <w:lvlText w:val="%3."/>
      <w:lvlJc w:val="right"/>
      <w:pPr>
        <w:ind w:left="6272" w:hanging="180"/>
      </w:pPr>
    </w:lvl>
    <w:lvl w:ilvl="3">
      <w:start w:val="1"/>
      <w:numFmt w:val="decimal"/>
      <w:lvlText w:val="%4."/>
      <w:lvlJc w:val="left"/>
      <w:pPr>
        <w:ind w:left="6992" w:hanging="360"/>
      </w:pPr>
    </w:lvl>
    <w:lvl w:ilvl="4">
      <w:start w:val="1"/>
      <w:numFmt w:val="lowerLetter"/>
      <w:lvlText w:val="%5."/>
      <w:lvlJc w:val="left"/>
      <w:pPr>
        <w:ind w:left="7712" w:hanging="360"/>
      </w:pPr>
    </w:lvl>
    <w:lvl w:ilvl="5">
      <w:start w:val="1"/>
      <w:numFmt w:val="lowerRoman"/>
      <w:lvlText w:val="%6."/>
      <w:lvlJc w:val="right"/>
      <w:pPr>
        <w:ind w:left="8432" w:hanging="180"/>
      </w:pPr>
    </w:lvl>
    <w:lvl w:ilvl="6">
      <w:start w:val="1"/>
      <w:numFmt w:val="decimal"/>
      <w:lvlText w:val="%7."/>
      <w:lvlJc w:val="left"/>
      <w:pPr>
        <w:ind w:left="9152" w:hanging="360"/>
      </w:pPr>
    </w:lvl>
    <w:lvl w:ilvl="7">
      <w:start w:val="1"/>
      <w:numFmt w:val="lowerLetter"/>
      <w:lvlText w:val="%8."/>
      <w:lvlJc w:val="left"/>
      <w:pPr>
        <w:ind w:left="9872" w:hanging="360"/>
      </w:pPr>
    </w:lvl>
    <w:lvl w:ilvl="8">
      <w:start w:val="1"/>
      <w:numFmt w:val="lowerRoman"/>
      <w:lvlText w:val="%9."/>
      <w:lvlJc w:val="right"/>
      <w:pPr>
        <w:ind w:left="10592" w:hanging="180"/>
      </w:pPr>
    </w:lvl>
  </w:abstractNum>
  <w:abstractNum w:abstractNumId="2" w15:restartNumberingAfterBreak="0">
    <w:nsid w:val="0AF51769"/>
    <w:multiLevelType w:val="hybridMultilevel"/>
    <w:tmpl w:val="ABC899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04C1"/>
    <w:multiLevelType w:val="hybridMultilevel"/>
    <w:tmpl w:val="32624616"/>
    <w:lvl w:ilvl="0" w:tplc="0415000F">
      <w:start w:val="1"/>
      <w:numFmt w:val="decimal"/>
      <w:lvlText w:val="%1."/>
      <w:lvlJc w:val="left"/>
      <w:pPr>
        <w:ind w:left="654" w:hanging="360"/>
      </w:p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 w15:restartNumberingAfterBreak="0">
    <w:nsid w:val="20CA2F3C"/>
    <w:multiLevelType w:val="multilevel"/>
    <w:tmpl w:val="8362EE3E"/>
    <w:lvl w:ilvl="0">
      <w:start w:val="1"/>
      <w:numFmt w:val="decimal"/>
      <w:lvlText w:val="%1."/>
      <w:lvlJc w:val="left"/>
      <w:pPr>
        <w:ind w:left="294" w:hanging="360"/>
      </w:p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1CF43D0"/>
    <w:multiLevelType w:val="multilevel"/>
    <w:tmpl w:val="8F58A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86BAE"/>
    <w:multiLevelType w:val="multilevel"/>
    <w:tmpl w:val="6E96F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A3DF6"/>
    <w:multiLevelType w:val="multilevel"/>
    <w:tmpl w:val="89B218D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A6766A"/>
    <w:multiLevelType w:val="hybridMultilevel"/>
    <w:tmpl w:val="C748A2BA"/>
    <w:lvl w:ilvl="0" w:tplc="0415000F">
      <w:start w:val="1"/>
      <w:numFmt w:val="decimal"/>
      <w:lvlText w:val="%1."/>
      <w:lvlJc w:val="left"/>
      <w:pPr>
        <w:ind w:left="654" w:hanging="360"/>
      </w:p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9" w15:restartNumberingAfterBreak="0">
    <w:nsid w:val="319021F0"/>
    <w:multiLevelType w:val="hybridMultilevel"/>
    <w:tmpl w:val="DCC63B32"/>
    <w:lvl w:ilvl="0" w:tplc="C7B60C1C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378F382E"/>
    <w:multiLevelType w:val="hybridMultilevel"/>
    <w:tmpl w:val="3F8C4AAA"/>
    <w:lvl w:ilvl="0" w:tplc="DCF2C872">
      <w:start w:val="3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3ECD77DB"/>
    <w:multiLevelType w:val="hybridMultilevel"/>
    <w:tmpl w:val="9DA2B5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76640"/>
    <w:multiLevelType w:val="hybridMultilevel"/>
    <w:tmpl w:val="16C86DE6"/>
    <w:lvl w:ilvl="0" w:tplc="D4D2FD32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70A3129"/>
    <w:multiLevelType w:val="hybridMultilevel"/>
    <w:tmpl w:val="3D24E054"/>
    <w:lvl w:ilvl="0" w:tplc="8F7AD186">
      <w:start w:val="1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4ECA0">
      <w:start w:val="1"/>
      <w:numFmt w:val="lowerLetter"/>
      <w:lvlText w:val="%2)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C8944">
      <w:start w:val="1"/>
      <w:numFmt w:val="bullet"/>
      <w:lvlText w:val="-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300714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6099B0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47DCA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ADCAC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84AA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6836C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517646"/>
    <w:multiLevelType w:val="hybridMultilevel"/>
    <w:tmpl w:val="425046D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2074DB"/>
    <w:multiLevelType w:val="hybridMultilevel"/>
    <w:tmpl w:val="77FEDDF2"/>
    <w:lvl w:ilvl="0" w:tplc="0415000D">
      <w:start w:val="1"/>
      <w:numFmt w:val="bullet"/>
      <w:lvlText w:val=""/>
      <w:lvlJc w:val="left"/>
      <w:pPr>
        <w:ind w:left="10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6" w15:restartNumberingAfterBreak="0">
    <w:nsid w:val="716B5F82"/>
    <w:multiLevelType w:val="multilevel"/>
    <w:tmpl w:val="AF34E78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37167"/>
    <w:multiLevelType w:val="hybridMultilevel"/>
    <w:tmpl w:val="8A4A9A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40533"/>
    <w:multiLevelType w:val="multilevel"/>
    <w:tmpl w:val="0F8CEF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34825453">
    <w:abstractNumId w:val="18"/>
  </w:num>
  <w:num w:numId="2" w16cid:durableId="1771462370">
    <w:abstractNumId w:val="16"/>
  </w:num>
  <w:num w:numId="3" w16cid:durableId="1280063208">
    <w:abstractNumId w:val="4"/>
  </w:num>
  <w:num w:numId="4" w16cid:durableId="894583557">
    <w:abstractNumId w:val="5"/>
  </w:num>
  <w:num w:numId="5" w16cid:durableId="526144834">
    <w:abstractNumId w:val="1"/>
  </w:num>
  <w:num w:numId="6" w16cid:durableId="412698805">
    <w:abstractNumId w:val="6"/>
  </w:num>
  <w:num w:numId="7" w16cid:durableId="675113133">
    <w:abstractNumId w:val="7"/>
  </w:num>
  <w:num w:numId="8" w16cid:durableId="716584634">
    <w:abstractNumId w:val="13"/>
  </w:num>
  <w:num w:numId="9" w16cid:durableId="628097206">
    <w:abstractNumId w:val="17"/>
  </w:num>
  <w:num w:numId="10" w16cid:durableId="910432520">
    <w:abstractNumId w:val="14"/>
  </w:num>
  <w:num w:numId="11" w16cid:durableId="1337076314">
    <w:abstractNumId w:val="12"/>
  </w:num>
  <w:num w:numId="12" w16cid:durableId="509023862">
    <w:abstractNumId w:val="9"/>
  </w:num>
  <w:num w:numId="13" w16cid:durableId="39599650">
    <w:abstractNumId w:val="10"/>
  </w:num>
  <w:num w:numId="14" w16cid:durableId="452942913">
    <w:abstractNumId w:val="15"/>
  </w:num>
  <w:num w:numId="15" w16cid:durableId="1667439531">
    <w:abstractNumId w:val="3"/>
  </w:num>
  <w:num w:numId="16" w16cid:durableId="657464028">
    <w:abstractNumId w:val="8"/>
  </w:num>
  <w:num w:numId="17" w16cid:durableId="1162502435">
    <w:abstractNumId w:val="11"/>
  </w:num>
  <w:num w:numId="18" w16cid:durableId="1990551001">
    <w:abstractNumId w:val="0"/>
  </w:num>
  <w:num w:numId="19" w16cid:durableId="1008408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80"/>
    <w:rsid w:val="00007F51"/>
    <w:rsid w:val="00013035"/>
    <w:rsid w:val="000A423E"/>
    <w:rsid w:val="000D1FC3"/>
    <w:rsid w:val="000D61E3"/>
    <w:rsid w:val="000F157B"/>
    <w:rsid w:val="00135850"/>
    <w:rsid w:val="001455FC"/>
    <w:rsid w:val="00170017"/>
    <w:rsid w:val="001A2510"/>
    <w:rsid w:val="001C11A0"/>
    <w:rsid w:val="0021340E"/>
    <w:rsid w:val="002431CC"/>
    <w:rsid w:val="00252FFB"/>
    <w:rsid w:val="00263285"/>
    <w:rsid w:val="00297D02"/>
    <w:rsid w:val="002C3B74"/>
    <w:rsid w:val="002D0E36"/>
    <w:rsid w:val="002F5853"/>
    <w:rsid w:val="00302F22"/>
    <w:rsid w:val="0036662C"/>
    <w:rsid w:val="003935CD"/>
    <w:rsid w:val="003B5518"/>
    <w:rsid w:val="004463E3"/>
    <w:rsid w:val="0046245F"/>
    <w:rsid w:val="004D1D64"/>
    <w:rsid w:val="0051680A"/>
    <w:rsid w:val="00573862"/>
    <w:rsid w:val="00580F17"/>
    <w:rsid w:val="005C28D6"/>
    <w:rsid w:val="005F3F75"/>
    <w:rsid w:val="00604A65"/>
    <w:rsid w:val="0062346E"/>
    <w:rsid w:val="00625F35"/>
    <w:rsid w:val="006342BC"/>
    <w:rsid w:val="00666122"/>
    <w:rsid w:val="00695133"/>
    <w:rsid w:val="00715A7E"/>
    <w:rsid w:val="00763A1B"/>
    <w:rsid w:val="007645A9"/>
    <w:rsid w:val="007708E9"/>
    <w:rsid w:val="007E7C07"/>
    <w:rsid w:val="00806830"/>
    <w:rsid w:val="008543BF"/>
    <w:rsid w:val="00855CDB"/>
    <w:rsid w:val="00864567"/>
    <w:rsid w:val="00872EE5"/>
    <w:rsid w:val="00873B03"/>
    <w:rsid w:val="008A5F4D"/>
    <w:rsid w:val="008B4178"/>
    <w:rsid w:val="0091514F"/>
    <w:rsid w:val="00981080"/>
    <w:rsid w:val="009E4B1F"/>
    <w:rsid w:val="009F68FA"/>
    <w:rsid w:val="00A3610A"/>
    <w:rsid w:val="00A94F76"/>
    <w:rsid w:val="00AA3969"/>
    <w:rsid w:val="00AB467B"/>
    <w:rsid w:val="00AE1C0E"/>
    <w:rsid w:val="00AE5DCC"/>
    <w:rsid w:val="00B01994"/>
    <w:rsid w:val="00B171EE"/>
    <w:rsid w:val="00B470C5"/>
    <w:rsid w:val="00B55068"/>
    <w:rsid w:val="00BB147D"/>
    <w:rsid w:val="00BD4C8E"/>
    <w:rsid w:val="00BF0CD1"/>
    <w:rsid w:val="00C718A3"/>
    <w:rsid w:val="00C807EF"/>
    <w:rsid w:val="00CF776E"/>
    <w:rsid w:val="00D14F6B"/>
    <w:rsid w:val="00D219C1"/>
    <w:rsid w:val="00D22E1D"/>
    <w:rsid w:val="00D27E9F"/>
    <w:rsid w:val="00D3123F"/>
    <w:rsid w:val="00D35D22"/>
    <w:rsid w:val="00DA25DD"/>
    <w:rsid w:val="00E11AB2"/>
    <w:rsid w:val="00E21191"/>
    <w:rsid w:val="00E36C10"/>
    <w:rsid w:val="00E52948"/>
    <w:rsid w:val="00E613A2"/>
    <w:rsid w:val="00EB3540"/>
    <w:rsid w:val="00ED2286"/>
    <w:rsid w:val="00F11D30"/>
    <w:rsid w:val="00F2620D"/>
    <w:rsid w:val="00F31837"/>
    <w:rsid w:val="00F36BCF"/>
    <w:rsid w:val="00F42BA6"/>
    <w:rsid w:val="00F452F2"/>
    <w:rsid w:val="00F66BCA"/>
    <w:rsid w:val="00F7370E"/>
    <w:rsid w:val="00F926D6"/>
    <w:rsid w:val="00F93B80"/>
    <w:rsid w:val="00FA6E8A"/>
    <w:rsid w:val="00FB2378"/>
    <w:rsid w:val="00FE41A3"/>
    <w:rsid w:val="00FE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B32C"/>
  <w15:docId w15:val="{49119C24-A451-4704-B89D-3DAC3291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E2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E2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E2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0E2C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0E2C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0E2C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E2C6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0E2C6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E2C6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E2C6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2C6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2C6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E2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E2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E2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E2C6A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E2C6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E2C6A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0E2C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2C6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E2C6A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F834D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34D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83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45662"/>
    <w:rPr>
      <w:i/>
      <w:iCs/>
    </w:rPr>
  </w:style>
  <w:style w:type="character" w:styleId="Pogrubienie">
    <w:name w:val="Strong"/>
    <w:basedOn w:val="Domylnaczcionkaakapitu"/>
    <w:uiPriority w:val="22"/>
    <w:qFormat/>
    <w:rsid w:val="00F96EF7"/>
    <w:rPr>
      <w:b/>
      <w:bCs/>
    </w:rPr>
  </w:style>
  <w:style w:type="paragraph" w:styleId="Nagwek">
    <w:name w:val="header"/>
    <w:link w:val="NagwekZnak"/>
    <w:uiPriority w:val="99"/>
    <w:unhideWhenUsed/>
    <w:rsid w:val="00D75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124"/>
  </w:style>
  <w:style w:type="paragraph" w:styleId="Stopka">
    <w:name w:val="footer"/>
    <w:link w:val="StopkaZnak"/>
    <w:uiPriority w:val="99"/>
    <w:unhideWhenUsed/>
    <w:rsid w:val="00D75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124"/>
  </w:style>
  <w:style w:type="paragraph" w:styleId="Tekstpodstawowy">
    <w:name w:val="Body Text"/>
    <w:link w:val="TekstpodstawowyZnak"/>
    <w:uiPriority w:val="1"/>
    <w:qFormat/>
    <w:rsid w:val="000F668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60"/>
      <w:szCs w:val="6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F6685"/>
    <w:rPr>
      <w:rFonts w:ascii="Trebuchet MS" w:eastAsia="Trebuchet MS" w:hAnsi="Trebuchet MS" w:cs="Trebuchet MS"/>
      <w:kern w:val="0"/>
      <w:sz w:val="60"/>
      <w:szCs w:val="6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ussycow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ussycow.p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bip.cussycow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b9X0wAFHpvR+bV3rafp62cQHw==">CgMxLjAyDmguaG42YWdxa2k4aGRnOAByITE1cjJkX3hsaVFMUTNSTXhKWXQwXzFRbXNfQ1MxaEtmNA==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37E0D3-308C-46C6-BD4B-86E9C20C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3560</Words>
  <Characters>21362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Grądecka</dc:creator>
  <cp:lastModifiedBy>Joanna Gradecka</cp:lastModifiedBy>
  <cp:revision>9</cp:revision>
  <dcterms:created xsi:type="dcterms:W3CDTF">2026-05-04T08:33:00Z</dcterms:created>
  <dcterms:modified xsi:type="dcterms:W3CDTF">2026-05-04T14:57:00Z</dcterms:modified>
</cp:coreProperties>
</file>